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3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642" w:type="dxa"/>
              <w:bottom w:w="80" w:type="dxa"/>
              <w:right w:w="80" w:type="dxa"/>
            </w:tcMar>
          </w:tcPr>
          <w:p w:rsidR="00A9347A" w:rsidRDefault="007F308A">
            <w:pPr>
              <w:ind w:left="55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УТВЕРЖДАЮ:</w:t>
            </w:r>
          </w:p>
          <w:p w:rsidR="00A9347A" w:rsidRDefault="007F308A">
            <w:pPr>
              <w:ind w:left="55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сельского поселения А</w:t>
            </w:r>
            <w:r>
              <w:rPr>
                <w:sz w:val="22"/>
                <w:szCs w:val="22"/>
              </w:rPr>
              <w:lastRenderedPageBreak/>
              <w:t>ган</w:t>
            </w:r>
          </w:p>
          <w:p w:rsidR="00A9347A" w:rsidRDefault="007F308A">
            <w:pPr>
              <w:ind w:left="5562"/>
              <w:jc w:val="both"/>
            </w:pPr>
            <w:r>
              <w:rPr>
                <w:sz w:val="22"/>
                <w:szCs w:val="22"/>
              </w:rPr>
              <w:t>__________________/ Т.С. Соколова</w:t>
            </w:r>
          </w:p>
        </w:tc>
      </w:tr>
    </w:tbl>
    <w:p w:rsidR="00A9347A" w:rsidRDefault="007F308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ИНФОРМАЦИОННОЕ СООБЩЕНИЕ</w:t>
      </w:r>
    </w:p>
    <w:p w:rsidR="00A9347A" w:rsidRDefault="007F308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 проведении аукциона по продаже муниципального имущества</w:t>
      </w:r>
    </w:p>
    <w:p w:rsidR="00A9347A" w:rsidRDefault="007F308A">
      <w:pP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в электронной форме</w:t>
      </w:r>
    </w:p>
    <w:p w:rsidR="00A9347A" w:rsidRDefault="00A9347A">
      <w:pPr>
        <w:rPr>
          <w:sz w:val="23"/>
          <w:szCs w:val="23"/>
        </w:rPr>
      </w:pPr>
    </w:p>
    <w:p w:rsidR="00A9347A" w:rsidRDefault="00A9347A">
      <w:pPr>
        <w:rPr>
          <w:sz w:val="23"/>
          <w:szCs w:val="23"/>
        </w:rPr>
      </w:pPr>
    </w:p>
    <w:p w:rsidR="00A9347A" w:rsidRDefault="00A9347A">
      <w:pPr>
        <w:rPr>
          <w:sz w:val="23"/>
          <w:szCs w:val="23"/>
        </w:rPr>
      </w:pPr>
    </w:p>
    <w:p w:rsidR="00A9347A" w:rsidRDefault="00A9347A">
      <w:pPr>
        <w:rPr>
          <w:sz w:val="26"/>
          <w:szCs w:val="26"/>
        </w:rPr>
      </w:pPr>
    </w:p>
    <w:p w:rsidR="00A9347A" w:rsidRDefault="00A9347A">
      <w:pPr>
        <w:rPr>
          <w:sz w:val="26"/>
          <w:szCs w:val="26"/>
        </w:rPr>
      </w:pPr>
    </w:p>
    <w:p w:rsidR="00A9347A" w:rsidRDefault="00A9347A">
      <w:pPr>
        <w:rPr>
          <w:sz w:val="26"/>
          <w:szCs w:val="26"/>
        </w:rPr>
      </w:pPr>
    </w:p>
    <w:p w:rsidR="00A9347A" w:rsidRDefault="007F308A">
      <w:pPr>
        <w:rPr>
          <w:sz w:val="26"/>
          <w:szCs w:val="26"/>
        </w:rPr>
      </w:pPr>
      <w:r>
        <w:rPr>
          <w:sz w:val="26"/>
          <w:szCs w:val="26"/>
        </w:rPr>
        <w:t>Дата начала приёма заявок:</w:t>
      </w:r>
      <w:r>
        <w:rPr>
          <w:b/>
          <w:bCs/>
          <w:sz w:val="26"/>
          <w:szCs w:val="26"/>
        </w:rPr>
        <w:t xml:space="preserve"> 25</w:t>
      </w:r>
      <w:r>
        <w:rPr>
          <w:b/>
          <w:bCs/>
          <w:sz w:val="26"/>
          <w:szCs w:val="26"/>
        </w:rPr>
        <w:t>.08.2023 в 15:00 (время</w:t>
      </w:r>
      <w:r>
        <w:rPr>
          <w:b/>
          <w:bCs/>
          <w:sz w:val="26"/>
          <w:szCs w:val="26"/>
        </w:rPr>
        <w:t xml:space="preserve"> московское)</w:t>
      </w:r>
    </w:p>
    <w:p w:rsidR="00A9347A" w:rsidRDefault="007F308A">
      <w:pPr>
        <w:rPr>
          <w:sz w:val="26"/>
          <w:szCs w:val="26"/>
        </w:rPr>
      </w:pPr>
      <w:r>
        <w:rPr>
          <w:sz w:val="26"/>
          <w:szCs w:val="26"/>
        </w:rPr>
        <w:t xml:space="preserve">Дата окончания приёма заявок: </w:t>
      </w:r>
      <w:r>
        <w:rPr>
          <w:b/>
          <w:bCs/>
          <w:sz w:val="26"/>
          <w:szCs w:val="26"/>
        </w:rPr>
        <w:t>19.</w:t>
      </w:r>
      <w:r>
        <w:rPr>
          <w:b/>
          <w:bCs/>
          <w:sz w:val="26"/>
          <w:szCs w:val="26"/>
        </w:rPr>
        <w:t>09.2023 в 17:00 (время московское)</w:t>
      </w:r>
    </w:p>
    <w:p w:rsidR="00A9347A" w:rsidRDefault="007F308A">
      <w:pPr>
        <w:rPr>
          <w:sz w:val="26"/>
          <w:szCs w:val="26"/>
        </w:rPr>
      </w:pPr>
      <w:r>
        <w:rPr>
          <w:sz w:val="26"/>
          <w:szCs w:val="26"/>
        </w:rPr>
        <w:t xml:space="preserve">Дата определения участников: </w:t>
      </w:r>
      <w:r>
        <w:rPr>
          <w:b/>
          <w:bCs/>
          <w:sz w:val="26"/>
          <w:szCs w:val="26"/>
        </w:rPr>
        <w:t>26.</w:t>
      </w:r>
      <w:r>
        <w:rPr>
          <w:b/>
          <w:bCs/>
          <w:sz w:val="26"/>
          <w:szCs w:val="26"/>
        </w:rPr>
        <w:t>09.2023</w:t>
      </w:r>
    </w:p>
    <w:p w:rsidR="00A9347A" w:rsidRDefault="007F308A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Дата аукциона: </w:t>
      </w:r>
      <w:r>
        <w:rPr>
          <w:b/>
          <w:bCs/>
          <w:sz w:val="26"/>
          <w:szCs w:val="26"/>
        </w:rPr>
        <w:t>28.09</w:t>
      </w:r>
      <w:r>
        <w:rPr>
          <w:b/>
          <w:bCs/>
          <w:sz w:val="26"/>
          <w:szCs w:val="26"/>
        </w:rPr>
        <w:t>.2023 в 15:00 (время московское)</w:t>
      </w: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D80ACC" w:rsidRDefault="00D80ACC">
      <w:pPr>
        <w:jc w:val="center"/>
        <w:rPr>
          <w:b/>
          <w:bCs/>
          <w:sz w:val="24"/>
          <w:szCs w:val="24"/>
        </w:rPr>
      </w:pPr>
    </w:p>
    <w:p w:rsidR="00D80ACC" w:rsidRDefault="00D80ACC">
      <w:pPr>
        <w:jc w:val="center"/>
        <w:rPr>
          <w:b/>
          <w:bCs/>
          <w:sz w:val="24"/>
          <w:szCs w:val="24"/>
        </w:rPr>
      </w:pPr>
    </w:p>
    <w:p w:rsidR="00D80ACC" w:rsidRDefault="00D80ACC">
      <w:pPr>
        <w:jc w:val="center"/>
        <w:rPr>
          <w:b/>
          <w:bCs/>
          <w:sz w:val="24"/>
          <w:szCs w:val="24"/>
        </w:rPr>
      </w:pPr>
    </w:p>
    <w:p w:rsidR="00D80ACC" w:rsidRDefault="00D80ACC">
      <w:pPr>
        <w:jc w:val="center"/>
        <w:rPr>
          <w:b/>
          <w:bCs/>
          <w:sz w:val="24"/>
          <w:szCs w:val="24"/>
        </w:rPr>
      </w:pPr>
    </w:p>
    <w:p w:rsidR="00D80ACC" w:rsidRDefault="00D80ACC">
      <w:pPr>
        <w:jc w:val="center"/>
        <w:rPr>
          <w:b/>
          <w:bCs/>
          <w:sz w:val="24"/>
          <w:szCs w:val="24"/>
        </w:rPr>
      </w:pPr>
    </w:p>
    <w:p w:rsidR="00D80ACC" w:rsidRDefault="00D80ACC">
      <w:pPr>
        <w:jc w:val="center"/>
        <w:rPr>
          <w:b/>
          <w:bCs/>
          <w:sz w:val="24"/>
          <w:szCs w:val="24"/>
        </w:rPr>
      </w:pPr>
    </w:p>
    <w:p w:rsidR="00D80ACC" w:rsidRDefault="00D80ACC">
      <w:pPr>
        <w:jc w:val="center"/>
        <w:rPr>
          <w:b/>
          <w:bCs/>
          <w:sz w:val="24"/>
          <w:szCs w:val="24"/>
        </w:rPr>
      </w:pPr>
    </w:p>
    <w:p w:rsidR="00D80ACC" w:rsidRDefault="00D80ACC">
      <w:pPr>
        <w:jc w:val="center"/>
        <w:rPr>
          <w:b/>
          <w:bCs/>
          <w:sz w:val="24"/>
          <w:szCs w:val="24"/>
        </w:rPr>
      </w:pPr>
    </w:p>
    <w:p w:rsidR="00D80ACC" w:rsidRDefault="00D80ACC" w:rsidP="00D80ACC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7F30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ОГЛАВЛЕНИЕ</w:t>
      </w: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7F308A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ИЗВЕЩЕНИЕ О ПРОВЕДЕНИИ ТОРГОВ</w:t>
      </w:r>
    </w:p>
    <w:p w:rsidR="00A9347A" w:rsidRDefault="00A9347A">
      <w:pPr>
        <w:jc w:val="both"/>
        <w:rPr>
          <w:b/>
          <w:bCs/>
          <w:sz w:val="23"/>
          <w:szCs w:val="23"/>
        </w:rPr>
      </w:pPr>
    </w:p>
    <w:p w:rsidR="00A9347A" w:rsidRDefault="00A9347A">
      <w:pPr>
        <w:jc w:val="both"/>
        <w:rPr>
          <w:b/>
          <w:bCs/>
          <w:sz w:val="23"/>
          <w:szCs w:val="23"/>
        </w:rPr>
      </w:pPr>
    </w:p>
    <w:tbl>
      <w:tblPr>
        <w:tblStyle w:val="TableNormal"/>
        <w:tblW w:w="10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221" w:type="dxa"/>
            </w:tcMar>
          </w:tcPr>
          <w:p w:rsidR="00A9347A" w:rsidRDefault="007F308A">
            <w:pPr>
              <w:ind w:left="34" w:right="141"/>
            </w:pPr>
            <w:r>
              <w:rPr>
                <w:b/>
                <w:bCs/>
                <w:sz w:val="23"/>
                <w:szCs w:val="23"/>
              </w:rPr>
              <w:t xml:space="preserve">ПРИЛОЖЕНИЕ 1.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21" w:type="dxa"/>
            </w:tcMar>
          </w:tcPr>
          <w:p w:rsidR="00A9347A" w:rsidRDefault="007F308A">
            <w:pPr>
              <w:ind w:left="35" w:right="141"/>
              <w:jc w:val="both"/>
            </w:pPr>
            <w:r>
              <w:rPr>
                <w:sz w:val="23"/>
                <w:szCs w:val="23"/>
              </w:rPr>
              <w:t>Решение совета депутатов сельского поселения Аган №17 от 23.08.2023 «Об утверждении прогнозного плана приватизации имущества муниципального образования сельское поселение Аган на 2023 год».</w:t>
            </w:r>
          </w:p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A9347A" w:rsidRDefault="007F308A">
            <w:pPr>
              <w:ind w:left="34"/>
              <w:jc w:val="both"/>
            </w:pPr>
            <w:r>
              <w:rPr>
                <w:b/>
                <w:bCs/>
                <w:sz w:val="23"/>
                <w:szCs w:val="23"/>
              </w:rPr>
              <w:t>ПРИЛОЖЕНИЕ 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jc w:val="both"/>
            </w:pPr>
            <w:r>
              <w:rPr>
                <w:sz w:val="23"/>
                <w:szCs w:val="23"/>
              </w:rPr>
              <w:t xml:space="preserve">Постановление администрации сельского поселения </w:t>
            </w:r>
            <w:r>
              <w:rPr>
                <w:sz w:val="23"/>
                <w:szCs w:val="23"/>
              </w:rPr>
              <w:t>Аган от 24.08.2023 №74 «Об утверждении условий приватизации муниципального имущества</w:t>
            </w:r>
          </w:p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A9347A" w:rsidRDefault="007F308A">
            <w:pPr>
              <w:ind w:left="34"/>
              <w:jc w:val="both"/>
            </w:pPr>
            <w:r>
              <w:rPr>
                <w:b/>
                <w:bCs/>
                <w:sz w:val="23"/>
                <w:szCs w:val="23"/>
              </w:rPr>
              <w:t>ПРИЛОЖЕНИЕ 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r>
              <w:rPr>
                <w:sz w:val="23"/>
                <w:szCs w:val="23"/>
              </w:rPr>
              <w:t>Проект договора купли-продажи</w:t>
            </w:r>
          </w:p>
        </w:tc>
      </w:tr>
    </w:tbl>
    <w:p w:rsidR="00A9347A" w:rsidRDefault="00A9347A">
      <w:pPr>
        <w:widowControl w:val="0"/>
        <w:jc w:val="both"/>
        <w:rPr>
          <w:b/>
          <w:bCs/>
          <w:sz w:val="23"/>
          <w:szCs w:val="23"/>
        </w:rPr>
      </w:pPr>
    </w:p>
    <w:p w:rsidR="00A9347A" w:rsidRDefault="00A9347A">
      <w:pPr>
        <w:jc w:val="both"/>
        <w:rPr>
          <w:b/>
          <w:bCs/>
          <w:sz w:val="23"/>
          <w:szCs w:val="23"/>
        </w:rPr>
      </w:pPr>
    </w:p>
    <w:p w:rsidR="00A9347A" w:rsidRDefault="00A9347A">
      <w:pPr>
        <w:jc w:val="both"/>
        <w:rPr>
          <w:b/>
          <w:bCs/>
          <w:sz w:val="24"/>
          <w:szCs w:val="24"/>
        </w:rPr>
      </w:pPr>
    </w:p>
    <w:p w:rsidR="00A9347A" w:rsidRDefault="00A9347A">
      <w:pPr>
        <w:jc w:val="both"/>
        <w:rPr>
          <w:b/>
          <w:bCs/>
          <w:sz w:val="24"/>
          <w:szCs w:val="24"/>
        </w:rPr>
      </w:pPr>
    </w:p>
    <w:p w:rsidR="00A9347A" w:rsidRDefault="00A9347A">
      <w:pPr>
        <w:jc w:val="both"/>
        <w:rPr>
          <w:b/>
          <w:bCs/>
          <w:sz w:val="24"/>
          <w:szCs w:val="24"/>
        </w:rPr>
      </w:pPr>
    </w:p>
    <w:p w:rsidR="00A9347A" w:rsidRDefault="00A9347A">
      <w:pPr>
        <w:jc w:val="both"/>
        <w:rPr>
          <w:b/>
          <w:bCs/>
          <w:sz w:val="24"/>
          <w:szCs w:val="24"/>
        </w:rPr>
      </w:pPr>
    </w:p>
    <w:p w:rsidR="00A9347A" w:rsidRDefault="00A9347A">
      <w:pPr>
        <w:jc w:val="both"/>
        <w:rPr>
          <w:b/>
          <w:bCs/>
          <w:sz w:val="24"/>
          <w:szCs w:val="24"/>
        </w:rPr>
      </w:pPr>
    </w:p>
    <w:p w:rsidR="00A9347A" w:rsidRDefault="00A9347A">
      <w:pPr>
        <w:jc w:val="both"/>
        <w:rPr>
          <w:b/>
          <w:bCs/>
          <w:sz w:val="24"/>
          <w:szCs w:val="24"/>
        </w:rPr>
      </w:pPr>
    </w:p>
    <w:p w:rsidR="00A9347A" w:rsidRDefault="00A9347A">
      <w:pPr>
        <w:jc w:val="both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4"/>
          <w:szCs w:val="24"/>
        </w:rPr>
      </w:pPr>
    </w:p>
    <w:p w:rsidR="00A9347A" w:rsidRDefault="00A9347A">
      <w:pPr>
        <w:jc w:val="center"/>
        <w:rPr>
          <w:b/>
          <w:bCs/>
          <w:sz w:val="23"/>
          <w:szCs w:val="23"/>
        </w:rPr>
      </w:pPr>
    </w:p>
    <w:p w:rsidR="00A9347A" w:rsidRDefault="007F308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Извещение о проведении торгов</w:t>
      </w:r>
    </w:p>
    <w:p w:rsidR="00A9347A" w:rsidRDefault="00A9347A">
      <w:pPr>
        <w:pStyle w:val="1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Normal"/>
        <w:tblW w:w="141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7087"/>
        <w:gridCol w:w="3685"/>
      </w:tblGrid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  <w:vAlign w:val="center"/>
          </w:tcPr>
          <w:p w:rsidR="00A9347A" w:rsidRDefault="007F308A">
            <w:pPr>
              <w:keepNext/>
              <w:keepLines/>
              <w:widowControl w:val="0"/>
              <w:suppressAutoHyphens/>
              <w:ind w:right="851"/>
            </w:pPr>
            <w:r>
              <w:rPr>
                <w:b/>
                <w:bCs/>
                <w:sz w:val="23"/>
                <w:szCs w:val="23"/>
              </w:rPr>
              <w:t>Наименование пункта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382" w:type="dxa"/>
            </w:tcMar>
            <w:vAlign w:val="center"/>
          </w:tcPr>
          <w:p w:rsidR="00A9347A" w:rsidRDefault="007F308A">
            <w:pPr>
              <w:keepNext/>
              <w:keepLines/>
              <w:widowControl w:val="0"/>
              <w:suppressAutoHyphens/>
              <w:ind w:right="2302"/>
            </w:pPr>
            <w:r>
              <w:rPr>
                <w:b/>
                <w:bCs/>
                <w:sz w:val="23"/>
                <w:szCs w:val="23"/>
              </w:rPr>
              <w:t>Информация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:rsidR="00A9347A" w:rsidRDefault="007F308A">
            <w:pPr>
              <w:ind w:right="34"/>
            </w:pPr>
            <w:r>
              <w:rPr>
                <w:b/>
                <w:bCs/>
                <w:sz w:val="23"/>
                <w:szCs w:val="23"/>
              </w:rPr>
              <w:t xml:space="preserve">Наименование органа </w:t>
            </w:r>
            <w:r>
              <w:rPr>
                <w:b/>
                <w:bCs/>
                <w:sz w:val="23"/>
                <w:szCs w:val="23"/>
              </w:rPr>
              <w:t>местного самоуправления, принявшего решение об условиях приватизации такого имущества (Организатор процедуры, продавец)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5" w:type="dxa"/>
            </w:tcMar>
          </w:tcPr>
          <w:p w:rsidR="00A9347A" w:rsidRDefault="007F308A">
            <w:pPr>
              <w:ind w:right="17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сельского поселения Аган</w:t>
            </w:r>
          </w:p>
          <w:p w:rsidR="00A9347A" w:rsidRDefault="007F308A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КПП </w:t>
            </w:r>
            <w:r>
              <w:rPr>
                <w:rFonts w:ascii="Times New Roman" w:hAnsi="Times New Roman"/>
              </w:rPr>
              <w:t>8620016774/862001001</w:t>
            </w:r>
          </w:p>
          <w:p w:rsidR="00A9347A" w:rsidRDefault="007F30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628616, Ханты-Мансийский автономный округ – Югра, п. Аган, ул. Сове</w:t>
            </w:r>
            <w:r>
              <w:rPr>
                <w:sz w:val="22"/>
                <w:szCs w:val="22"/>
              </w:rPr>
              <w:t>тская 4</w:t>
            </w:r>
          </w:p>
          <w:p w:rsidR="00A9347A" w:rsidRDefault="00A9347A">
            <w:pPr>
              <w:ind w:right="175"/>
              <w:jc w:val="both"/>
              <w:rPr>
                <w:sz w:val="23"/>
                <w:szCs w:val="23"/>
              </w:rPr>
            </w:pPr>
          </w:p>
          <w:p w:rsidR="00A9347A" w:rsidRDefault="007F308A">
            <w:pPr>
              <w:ind w:right="17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Контактное лицо: </w:t>
            </w:r>
            <w:r>
              <w:rPr>
                <w:b/>
                <w:bCs/>
                <w:sz w:val="23"/>
                <w:szCs w:val="23"/>
              </w:rPr>
              <w:t>Соколова Татьяна Семёновна</w:t>
            </w:r>
          </w:p>
          <w:p w:rsidR="00A9347A" w:rsidRDefault="007F308A">
            <w:pPr>
              <w:ind w:right="17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электронной почты: 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admagan</w:t>
            </w:r>
            <w:proofErr w:type="spellEnd"/>
            <w:r>
              <w:rPr>
                <w:b/>
                <w:bCs/>
                <w:sz w:val="23"/>
                <w:szCs w:val="23"/>
              </w:rPr>
              <w:t>@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yandex</w:t>
            </w:r>
            <w:proofErr w:type="spellEnd"/>
            <w:r>
              <w:rPr>
                <w:b/>
                <w:bCs/>
                <w:sz w:val="23"/>
                <w:szCs w:val="23"/>
              </w:rPr>
              <w:t>.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ru</w:t>
            </w:r>
            <w:proofErr w:type="spellEnd"/>
          </w:p>
          <w:p w:rsidR="00A9347A" w:rsidRDefault="007F308A">
            <w:pPr>
              <w:ind w:right="175"/>
              <w:jc w:val="both"/>
            </w:pPr>
            <w:r>
              <w:rPr>
                <w:sz w:val="23"/>
                <w:szCs w:val="23"/>
              </w:rPr>
              <w:t xml:space="preserve">Контактный телефон: </w:t>
            </w:r>
            <w:r>
              <w:rPr>
                <w:b/>
                <w:bCs/>
                <w:sz w:val="23"/>
                <w:szCs w:val="23"/>
              </w:rPr>
              <w:t>8(3466)</w:t>
            </w:r>
            <w:r>
              <w:rPr>
                <w:b/>
                <w:bCs/>
                <w:sz w:val="23"/>
                <w:szCs w:val="23"/>
                <w:lang w:val="en-US"/>
              </w:rPr>
              <w:t>952035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:rsidR="00A9347A" w:rsidRDefault="007F308A">
            <w:pPr>
              <w:ind w:right="34"/>
            </w:pPr>
            <w:r>
              <w:rPr>
                <w:b/>
                <w:bCs/>
                <w:sz w:val="23"/>
                <w:szCs w:val="23"/>
              </w:rPr>
              <w:t>Основание для продажи имущества</w:t>
            </w:r>
            <w:bookmarkStart w:id="0" w:name="_GoBack"/>
            <w:bookmarkEnd w:id="0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5" w:type="dxa"/>
            </w:tcMar>
          </w:tcPr>
          <w:p w:rsidR="00A9347A" w:rsidRDefault="007F308A">
            <w:pPr>
              <w:ind w:right="17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совета депутатов сельского поселения Аган от 23.08.2023 № 17</w:t>
            </w:r>
            <w:r>
              <w:rPr>
                <w:sz w:val="23"/>
                <w:szCs w:val="23"/>
              </w:rPr>
              <w:t xml:space="preserve"> «Об утверждении прогнозного плана приватизации имущества муниципального образования сельское поселение Аган на 2023 год».</w:t>
            </w:r>
          </w:p>
          <w:p w:rsidR="00A9347A" w:rsidRDefault="007F308A">
            <w:pPr>
              <w:ind w:right="175"/>
              <w:jc w:val="both"/>
            </w:pPr>
            <w:r>
              <w:rPr>
                <w:sz w:val="23"/>
                <w:szCs w:val="23"/>
              </w:rPr>
              <w:t xml:space="preserve">Постановление администрации сельского поселения Аган от 24.08.2023 №74 «Об утверждении условий приватизации муниципального имущества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:rsidR="00A9347A" w:rsidRDefault="007F308A">
            <w:pPr>
              <w:ind w:right="34"/>
            </w:pPr>
            <w:r>
              <w:rPr>
                <w:b/>
                <w:bCs/>
                <w:sz w:val="23"/>
                <w:szCs w:val="23"/>
              </w:rPr>
              <w:lastRenderedPageBreak/>
              <w:t>Наименование лота, основные характеристики, адрес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Контора совхоза «</w:t>
            </w:r>
            <w:proofErr w:type="spellStart"/>
            <w:r>
              <w:t>Аганский</w:t>
            </w:r>
            <w:proofErr w:type="spellEnd"/>
            <w:r>
              <w:t>» кадастровый номер 86:04:0000000:252, год постройки 1993, площадь 125,4 м2, сборно-щитовые панели, отопление центральное. Адрес: ул. Таежная д.2, п. Аган, Нижневартовский район</w:t>
            </w:r>
          </w:p>
          <w:p w:rsidR="00A9347A" w:rsidRDefault="007F308A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Земельный участок, кадастровый номер 86:04:000000:24, категория земель (земли населенных пунктов), площадью 1180+- 24м2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:rsidR="00A9347A" w:rsidRDefault="007F308A">
            <w:pPr>
              <w:ind w:right="34"/>
            </w:pPr>
            <w:r>
              <w:rPr>
                <w:b/>
                <w:bCs/>
                <w:sz w:val="23"/>
                <w:szCs w:val="23"/>
              </w:rPr>
              <w:t>Способ приватизации (наименование процедуры)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5" w:type="dxa"/>
            </w:tcMar>
          </w:tcPr>
          <w:p w:rsidR="00A9347A" w:rsidRDefault="007F308A">
            <w:pPr>
              <w:ind w:right="175"/>
              <w:jc w:val="both"/>
            </w:pPr>
            <w:r>
              <w:rPr>
                <w:sz w:val="23"/>
                <w:szCs w:val="23"/>
              </w:rPr>
              <w:t>Аукцион по продаже муниципального имущества в электронной форме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:rsidR="00A9347A" w:rsidRDefault="007F308A">
            <w:pPr>
              <w:ind w:right="34"/>
            </w:pPr>
            <w:r>
              <w:rPr>
                <w:b/>
                <w:bCs/>
                <w:sz w:val="23"/>
                <w:szCs w:val="23"/>
              </w:rPr>
              <w:t>Начальная цена продажи имущества (руб.) с учетом НДС (20%)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>355500,00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Форма подачи предложений о цене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  <w:jc w:val="both"/>
            </w:pPr>
            <w:r>
              <w:rPr>
                <w:sz w:val="23"/>
                <w:szCs w:val="23"/>
              </w:rPr>
              <w:t>Открытая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Условия и сроки платежа по договору купли-продажи имущества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jc w:val="both"/>
            </w:pPr>
            <w:r>
              <w:rPr>
                <w:sz w:val="23"/>
                <w:szCs w:val="23"/>
              </w:rPr>
              <w:t xml:space="preserve">Оплата по договору купли-продажи имущества производится единовременно в течение </w:t>
            </w:r>
            <w:r>
              <w:rPr>
                <w:sz w:val="23"/>
                <w:szCs w:val="23"/>
              </w:rPr>
              <w:t>30 (тридцати) дней с момента его подписания безналичным путём на расчётный счёт Организатора процедуры (Продавца), указанный в договоре. Средством платежа признаётся валюта Российской Федерации. Моментом оплаты считается день зачисления денежных средств на</w:t>
            </w:r>
            <w:r>
              <w:rPr>
                <w:sz w:val="23"/>
                <w:szCs w:val="23"/>
              </w:rPr>
              <w:t xml:space="preserve"> реквизиты, указанные в договоре купли-продажи имущества. Уплата НДС производится покупателем (кроме физических лиц) самостоятельно, в соответствии с действующим законодательством Российской Федерации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Шаг аукциона 5 % (руб.)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  <w:jc w:val="both"/>
            </w:pPr>
            <w:r>
              <w:rPr>
                <w:sz w:val="23"/>
                <w:szCs w:val="23"/>
              </w:rPr>
              <w:t>17775,00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Размер задатка - </w:t>
            </w:r>
            <w:r>
              <w:rPr>
                <w:b/>
                <w:bCs/>
                <w:sz w:val="23"/>
                <w:szCs w:val="23"/>
              </w:rPr>
              <w:t xml:space="preserve">10%, руб.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  <w:jc w:val="both"/>
            </w:pPr>
            <w:r>
              <w:rPr>
                <w:sz w:val="23"/>
                <w:szCs w:val="23"/>
              </w:rPr>
              <w:t>35550,00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2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Срок и порядок внесения и возврата задатка. Реквизиты счета для перечисления задатка.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на участие в процедуре продажи служит обеспечением исполнения обязательства победителя по заключению договора купли-продажи и оплате приобр</w:t>
            </w:r>
            <w:r>
              <w:rPr>
                <w:sz w:val="23"/>
                <w:szCs w:val="23"/>
              </w:rPr>
              <w:t xml:space="preserve">етённого на торгах имущества. Задаток перечисляется на счёт организатора торгов по следующим реквизитам: </w:t>
            </w:r>
          </w:p>
          <w:p w:rsidR="00A9347A" w:rsidRDefault="007F308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Получатель: </w:t>
            </w:r>
          </w:p>
          <w:p w:rsidR="00A9347A" w:rsidRDefault="007F308A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Аган</w:t>
            </w:r>
          </w:p>
          <w:p w:rsidR="00A9347A" w:rsidRDefault="007F308A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РКЦ Ханты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Мансийск </w:t>
            </w:r>
            <w:r>
              <w:rPr>
                <w:rFonts w:ascii="Times New Roman" w:hAnsi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/>
                <w:sz w:val="24"/>
                <w:szCs w:val="24"/>
              </w:rPr>
              <w:t>УФК по Ханты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Мансийскому автономному округу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Югре 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Ханты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Мансийск</w:t>
            </w:r>
          </w:p>
          <w:p w:rsidR="00A9347A" w:rsidRDefault="007F308A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653.70.000.1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A9347A" w:rsidRDefault="007F308A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банковского счета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входящего в состав единого казначейского счета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ЕКС</w:t>
            </w:r>
            <w:r>
              <w:rPr>
                <w:rFonts w:ascii="Times New Roman" w:hAnsi="Times New Roman"/>
                <w:sz w:val="24"/>
                <w:szCs w:val="24"/>
              </w:rPr>
              <w:t>) 40102810245370000007</w:t>
            </w:r>
          </w:p>
          <w:p w:rsidR="00A9347A" w:rsidRDefault="007F308A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03232643718194028700</w:t>
            </w:r>
          </w:p>
          <w:p w:rsidR="00A9347A" w:rsidRDefault="007F308A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>
              <w:rPr>
                <w:rFonts w:ascii="Times New Roman" w:hAnsi="Times New Roman"/>
                <w:sz w:val="24"/>
                <w:szCs w:val="24"/>
              </w:rPr>
              <w:t>8620016774/862001001</w:t>
            </w:r>
          </w:p>
          <w:p w:rsidR="00A9347A" w:rsidRDefault="007F308A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007162163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ОКТМО </w:t>
            </w:r>
            <w:r>
              <w:rPr>
                <w:rFonts w:ascii="Times New Roman" w:hAnsi="Times New Roman"/>
                <w:sz w:val="24"/>
                <w:szCs w:val="24"/>
              </w:rPr>
              <w:t>71819412</w:t>
            </w:r>
          </w:p>
          <w:p w:rsidR="00A9347A" w:rsidRDefault="007F308A">
            <w:pPr>
              <w:ind w:firstLine="567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t>Назначение платежа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Задаток на участие в процедуре продажи имущества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указать вид имущества</w:t>
            </w:r>
            <w:r>
              <w:rPr>
                <w:sz w:val="24"/>
                <w:szCs w:val="24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A9347A" w:rsidRDefault="00A9347A">
            <w:pPr>
              <w:ind w:firstLine="567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  <w:p w:rsidR="00A9347A" w:rsidRDefault="00A9347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A9347A" w:rsidRDefault="00A9347A">
            <w:pPr>
              <w:jc w:val="both"/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lastRenderedPageBreak/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  <w:jc w:val="both"/>
            </w:pPr>
            <w:r>
              <w:rPr>
                <w:sz w:val="23"/>
                <w:szCs w:val="23"/>
              </w:rPr>
              <w:t>Определены в регламенте Торговой секции «Приватизация, аренда и продажа прав» (далее – ТС</w:t>
            </w:r>
            <w:r>
              <w:rPr>
                <w:sz w:val="23"/>
                <w:szCs w:val="23"/>
              </w:rPr>
              <w:t xml:space="preserve">) электронной площадки (далее – ЭП)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Заявки на участие подаются в электронной форме на </w:t>
            </w:r>
            <w:hyperlink r:id="rId7" w:history="1">
              <w:r>
                <w:rPr>
                  <w:rStyle w:val="Hyperlink0"/>
                  <w:rFonts w:eastAsia="Arial Unicode MS"/>
                  <w:sz w:val="23"/>
                  <w:szCs w:val="23"/>
                </w:rPr>
                <w:t>https://www.rts-tender.ru/</w:t>
              </w:r>
            </w:hyperlink>
            <w:r>
              <w:rPr>
                <w:sz w:val="23"/>
                <w:szCs w:val="23"/>
              </w:rPr>
              <w:t xml:space="preserve"> в соответствии с регламентом Торговой секции “Приватизация, аренда и продажа прав” (ТС) электронной площадки (ЭП).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Дата и время начала подачи заявок на участие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.08.2023 в 15:00 (время московское)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Дата и время окончания подачи заявок на участие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r>
              <w:rPr>
                <w:sz w:val="24"/>
                <w:szCs w:val="24"/>
              </w:rPr>
              <w:t>19.09</w:t>
            </w:r>
            <w:r>
              <w:rPr>
                <w:sz w:val="24"/>
                <w:szCs w:val="24"/>
              </w:rPr>
              <w:t>.2023 в 17:00 (время московское)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Дата рассмотрения заявок на участие (дата определения участников)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r>
              <w:rPr>
                <w:sz w:val="24"/>
                <w:szCs w:val="24"/>
              </w:rPr>
              <w:t xml:space="preserve">26.09.2022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Место проведения аукциона, дата и время начала торговой сессии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rPr>
                <w:rStyle w:val="a8"/>
                <w:sz w:val="24"/>
                <w:szCs w:val="24"/>
              </w:rPr>
            </w:pPr>
            <w:hyperlink r:id="rId8" w:history="1">
              <w:r>
                <w:rPr>
                  <w:rStyle w:val="Hyperlink1"/>
                  <w:rFonts w:eastAsia="Arial Unicode MS"/>
                </w:rPr>
                <w:t xml:space="preserve"> </w:t>
              </w:r>
              <w:r>
                <w:rPr>
                  <w:rStyle w:val="Hyperlink0"/>
                  <w:rFonts w:eastAsia="Arial Unicode MS"/>
                  <w:sz w:val="24"/>
                  <w:szCs w:val="24"/>
                </w:rPr>
                <w:t>https://www.rts-tender.ru//</w:t>
              </w:r>
            </w:hyperlink>
          </w:p>
          <w:p w:rsidR="00A9347A" w:rsidRDefault="007F308A">
            <w:r>
              <w:rPr>
                <w:rStyle w:val="a8"/>
                <w:sz w:val="24"/>
                <w:szCs w:val="24"/>
              </w:rPr>
              <w:t>28.</w:t>
            </w:r>
            <w:r>
              <w:rPr>
                <w:rStyle w:val="a8"/>
                <w:sz w:val="24"/>
                <w:szCs w:val="24"/>
              </w:rPr>
              <w:t>09.2023 в 15:00 (время московское)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>
            <w:pPr>
              <w:pStyle w:val="Default"/>
              <w:rPr>
                <w:rStyle w:val="a8"/>
                <w:sz w:val="23"/>
                <w:szCs w:val="23"/>
              </w:rPr>
            </w:pPr>
          </w:p>
          <w:p w:rsidR="00A9347A" w:rsidRDefault="00A9347A">
            <w:pPr>
              <w:pStyle w:val="Default"/>
              <w:rPr>
                <w:rStyle w:val="a8"/>
                <w:sz w:val="23"/>
                <w:szCs w:val="23"/>
              </w:rPr>
            </w:pPr>
          </w:p>
          <w:p w:rsidR="00A9347A" w:rsidRDefault="00A9347A">
            <w:pPr>
              <w:pStyle w:val="Default"/>
              <w:rPr>
                <w:rStyle w:val="a8"/>
                <w:sz w:val="23"/>
                <w:szCs w:val="23"/>
              </w:rPr>
            </w:pPr>
          </w:p>
          <w:p w:rsidR="00A9347A" w:rsidRDefault="00A9347A">
            <w:pPr>
              <w:pStyle w:val="Default"/>
              <w:rPr>
                <w:rStyle w:val="a8"/>
                <w:sz w:val="23"/>
                <w:szCs w:val="23"/>
              </w:rPr>
            </w:pPr>
          </w:p>
          <w:p w:rsidR="00A9347A" w:rsidRDefault="00A9347A">
            <w:pPr>
              <w:pStyle w:val="Default"/>
              <w:rPr>
                <w:rStyle w:val="a8"/>
                <w:sz w:val="23"/>
                <w:szCs w:val="23"/>
              </w:rPr>
            </w:pPr>
          </w:p>
          <w:p w:rsidR="00A9347A" w:rsidRDefault="00A9347A">
            <w:pPr>
              <w:pStyle w:val="Default"/>
            </w:pPr>
          </w:p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</w:pPr>
            <w:r>
              <w:rPr>
                <w:rStyle w:val="a8"/>
                <w:b/>
                <w:bCs/>
                <w:sz w:val="23"/>
                <w:szCs w:val="23"/>
              </w:rPr>
              <w:t>Место подведения итогов продажи муниципального имущества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  <w:jc w:val="both"/>
            </w:pPr>
            <w:r>
              <w:rPr>
                <w:rStyle w:val="a8"/>
              </w:rPr>
              <w:t>https://www.rts-tender.ru/</w:t>
            </w:r>
            <w:r>
              <w:rPr>
                <w:rStyle w:val="a8"/>
                <w:sz w:val="23"/>
                <w:szCs w:val="23"/>
              </w:rPr>
              <w:t xml:space="preserve">    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:rsidR="00A9347A" w:rsidRDefault="007F308A">
            <w:pPr>
              <w:ind w:right="34"/>
            </w:pPr>
            <w:r>
              <w:rPr>
                <w:rStyle w:val="a8"/>
                <w:b/>
                <w:bCs/>
                <w:sz w:val="23"/>
                <w:szCs w:val="23"/>
              </w:rPr>
              <w:lastRenderedPageBreak/>
              <w:t>Требования, предъявляемые к участнику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  <w:jc w:val="both"/>
            </w:pPr>
            <w:r>
              <w:rPr>
                <w:rStyle w:val="a8"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</w:pPr>
            <w:r>
              <w:rPr>
                <w:rStyle w:val="a8"/>
                <w:b/>
                <w:bCs/>
                <w:sz w:val="23"/>
                <w:szCs w:val="23"/>
              </w:rPr>
              <w:lastRenderedPageBreak/>
              <w:t>Исчерпывающий перечень представляемых участниками торгов документов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jc w:val="both"/>
              <w:rPr>
                <w:rStyle w:val="a8"/>
                <w:i/>
                <w:iCs/>
                <w:sz w:val="23"/>
                <w:szCs w:val="23"/>
              </w:rPr>
            </w:pPr>
            <w:r>
              <w:rPr>
                <w:rStyle w:val="a8"/>
                <w:b/>
                <w:bCs/>
                <w:i/>
                <w:iCs/>
                <w:sz w:val="23"/>
                <w:szCs w:val="23"/>
              </w:rPr>
              <w:t>ВНИМАНИЕ!</w:t>
            </w:r>
            <w:r>
              <w:rPr>
                <w:rStyle w:val="a8"/>
                <w:i/>
                <w:iCs/>
                <w:sz w:val="23"/>
                <w:szCs w:val="23"/>
              </w:rPr>
              <w:t xml:space="preserve"> Заявка и иные представленные одновременно с ней документы подаются в форме электронных документов.</w:t>
            </w:r>
          </w:p>
          <w:p w:rsidR="00A9347A" w:rsidRDefault="00A9347A">
            <w:pPr>
              <w:jc w:val="both"/>
              <w:rPr>
                <w:rStyle w:val="a8"/>
                <w:sz w:val="23"/>
                <w:szCs w:val="23"/>
              </w:rPr>
            </w:pPr>
          </w:p>
          <w:p w:rsidR="00A9347A" w:rsidRDefault="007F308A">
            <w:pPr>
              <w:jc w:val="both"/>
              <w:rPr>
                <w:rStyle w:val="a8"/>
                <w:sz w:val="23"/>
                <w:szCs w:val="23"/>
              </w:rPr>
            </w:pPr>
            <w:r>
              <w:rPr>
                <w:rStyle w:val="a8"/>
                <w:sz w:val="23"/>
                <w:szCs w:val="23"/>
              </w:rPr>
              <w:t>Одновременно с заявкой претенденты представляют следующие документы:</w:t>
            </w:r>
          </w:p>
          <w:p w:rsidR="00A9347A" w:rsidRDefault="007F308A">
            <w:pPr>
              <w:pStyle w:val="Default"/>
              <w:jc w:val="both"/>
              <w:rPr>
                <w:rStyle w:val="a8"/>
                <w:b/>
                <w:bCs/>
                <w:sz w:val="23"/>
                <w:szCs w:val="23"/>
              </w:rPr>
            </w:pPr>
            <w:r>
              <w:rPr>
                <w:rStyle w:val="a8"/>
                <w:b/>
                <w:bCs/>
                <w:sz w:val="23"/>
                <w:szCs w:val="23"/>
              </w:rPr>
              <w:t xml:space="preserve">ЮРИДИЧЕСКИЕ ЛИЦА: </w:t>
            </w:r>
          </w:p>
          <w:p w:rsidR="00A9347A" w:rsidRDefault="007F308A">
            <w:pPr>
              <w:pStyle w:val="Default"/>
              <w:jc w:val="both"/>
              <w:rPr>
                <w:rStyle w:val="a8"/>
                <w:sz w:val="23"/>
                <w:szCs w:val="23"/>
              </w:rPr>
            </w:pPr>
            <w:r>
              <w:rPr>
                <w:rStyle w:val="a8"/>
                <w:sz w:val="23"/>
                <w:szCs w:val="23"/>
              </w:rPr>
              <w:t xml:space="preserve">копии учредительных документов; </w:t>
            </w:r>
          </w:p>
          <w:p w:rsidR="00A9347A" w:rsidRDefault="007F308A">
            <w:pPr>
              <w:pStyle w:val="Default"/>
              <w:jc w:val="both"/>
              <w:rPr>
                <w:rStyle w:val="a8"/>
                <w:sz w:val="23"/>
                <w:szCs w:val="23"/>
              </w:rPr>
            </w:pPr>
            <w:r>
              <w:rPr>
                <w:rStyle w:val="a8"/>
                <w:sz w:val="23"/>
                <w:szCs w:val="23"/>
              </w:rPr>
              <w:t xml:space="preserve">документ, содержащий сведения о </w:t>
            </w:r>
            <w:r>
              <w:rPr>
                <w:rStyle w:val="a8"/>
                <w:sz w:val="23"/>
                <w:szCs w:val="23"/>
              </w:rPr>
              <w:t>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</w:t>
            </w:r>
            <w:r>
              <w:rPr>
                <w:rStyle w:val="a8"/>
                <w:sz w:val="23"/>
                <w:szCs w:val="23"/>
              </w:rPr>
              <w:t xml:space="preserve">водителем письмо); </w:t>
            </w:r>
          </w:p>
          <w:p w:rsidR="00A9347A" w:rsidRDefault="007F308A">
            <w:pPr>
              <w:pStyle w:val="Default"/>
              <w:jc w:val="both"/>
              <w:rPr>
                <w:rStyle w:val="a8"/>
                <w:sz w:val="23"/>
                <w:szCs w:val="23"/>
              </w:rPr>
            </w:pPr>
            <w:r>
              <w:rPr>
                <w:rStyle w:val="a8"/>
                <w:sz w:val="23"/>
                <w:szCs w:val="23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</w:t>
            </w:r>
            <w:r>
              <w:rPr>
                <w:rStyle w:val="a8"/>
                <w:sz w:val="23"/>
                <w:szCs w:val="23"/>
              </w:rPr>
              <w:t xml:space="preserve">о лица обладает правом действовать от имени юридического лица без доверенности. </w:t>
            </w:r>
          </w:p>
          <w:p w:rsidR="00A9347A" w:rsidRDefault="007F308A">
            <w:pPr>
              <w:pStyle w:val="Default"/>
              <w:jc w:val="both"/>
              <w:rPr>
                <w:rStyle w:val="a8"/>
                <w:b/>
                <w:bCs/>
                <w:sz w:val="23"/>
                <w:szCs w:val="23"/>
              </w:rPr>
            </w:pPr>
            <w:r>
              <w:rPr>
                <w:rStyle w:val="a8"/>
                <w:b/>
                <w:bCs/>
                <w:sz w:val="23"/>
                <w:szCs w:val="23"/>
              </w:rPr>
              <w:t xml:space="preserve">ФИЗИЧЕСКИЕ ЛИЦА: </w:t>
            </w:r>
          </w:p>
          <w:p w:rsidR="00A9347A" w:rsidRDefault="007F308A">
            <w:pPr>
              <w:pStyle w:val="Default"/>
              <w:jc w:val="both"/>
              <w:rPr>
                <w:rStyle w:val="a8"/>
                <w:sz w:val="23"/>
                <w:szCs w:val="23"/>
              </w:rPr>
            </w:pPr>
            <w:r>
              <w:rPr>
                <w:rStyle w:val="a8"/>
                <w:sz w:val="23"/>
                <w:szCs w:val="23"/>
              </w:rPr>
              <w:t xml:space="preserve">копия всех листов документа, удостоверяющий личность. </w:t>
            </w:r>
          </w:p>
          <w:p w:rsidR="00A9347A" w:rsidRDefault="007F308A">
            <w:pPr>
              <w:pStyle w:val="Default"/>
              <w:jc w:val="both"/>
              <w:rPr>
                <w:rStyle w:val="a8"/>
                <w:sz w:val="23"/>
                <w:szCs w:val="23"/>
              </w:rPr>
            </w:pPr>
            <w:r>
              <w:rPr>
                <w:rStyle w:val="a8"/>
                <w:sz w:val="23"/>
                <w:szCs w:val="23"/>
              </w:rPr>
              <w:t xml:space="preserve">В случае, если от имени Претендента действует его ПРЕДСТАВИТЕЛЬ по доверенности, прилагается </w:t>
            </w:r>
            <w:r>
              <w:rPr>
                <w:rStyle w:val="a8"/>
                <w:sz w:val="23"/>
                <w:szCs w:val="23"/>
              </w:rPr>
      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</w:t>
            </w:r>
            <w:r>
              <w:rPr>
                <w:rStyle w:val="a8"/>
                <w:sz w:val="23"/>
                <w:szCs w:val="23"/>
              </w:rPr>
              <w:t xml:space="preserve">м руководителем юридического лица, также прилагается документ, подтверждающий полномочия этого лица. </w:t>
            </w:r>
          </w:p>
          <w:p w:rsidR="00A9347A" w:rsidRDefault="007F308A">
            <w:pPr>
              <w:tabs>
                <w:tab w:val="left" w:pos="5845"/>
              </w:tabs>
              <w:ind w:right="33"/>
              <w:jc w:val="both"/>
            </w:pPr>
            <w:r>
              <w:rPr>
                <w:rStyle w:val="a8"/>
                <w:sz w:val="23"/>
                <w:szCs w:val="23"/>
              </w:rPr>
              <w:t xml:space="preserve">К документам прилагается ОПИСЬ ДОКУМЕНТОВ, составленная в произвольной форме с указанием количества листов каждого документа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</w:pPr>
            <w:r>
              <w:rPr>
                <w:rStyle w:val="a8"/>
                <w:b/>
                <w:bCs/>
                <w:sz w:val="23"/>
                <w:szCs w:val="23"/>
              </w:rPr>
              <w:lastRenderedPageBreak/>
              <w:t>Требования к оформлению пр</w:t>
            </w:r>
            <w:r>
              <w:rPr>
                <w:rStyle w:val="a8"/>
                <w:b/>
                <w:bCs/>
                <w:sz w:val="23"/>
                <w:szCs w:val="23"/>
              </w:rPr>
              <w:t xml:space="preserve">едставляемых участниками документов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  <w:jc w:val="both"/>
              <w:rPr>
                <w:rStyle w:val="a8"/>
                <w:sz w:val="23"/>
                <w:szCs w:val="23"/>
              </w:rPr>
            </w:pPr>
            <w:r>
              <w:rPr>
                <w:rStyle w:val="a8"/>
                <w:sz w:val="23"/>
                <w:szCs w:val="23"/>
              </w:rPr>
              <w:t>Заявка на участие в процедуре продажи подаётся путём заполнения её электронной формы посредством штатного интерфейса ЭП, подписывается электронной подписью Претендента либо лица, имеющего право действовать от имени Прет</w:t>
            </w:r>
            <w:r>
              <w:rPr>
                <w:rStyle w:val="a8"/>
                <w:sz w:val="23"/>
                <w:szCs w:val="23"/>
              </w:rPr>
              <w:t xml:space="preserve">ендента. Документы, представляемые в составе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</w:t>
            </w:r>
            <w:r>
              <w:rPr>
                <w:rStyle w:val="a8"/>
                <w:sz w:val="23"/>
                <w:szCs w:val="23"/>
              </w:rPr>
              <w:t xml:space="preserve">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</w:t>
            </w:r>
          </w:p>
          <w:p w:rsidR="00A9347A" w:rsidRDefault="007F308A">
            <w:pPr>
              <w:pStyle w:val="Default"/>
              <w:jc w:val="both"/>
              <w:rPr>
                <w:rStyle w:val="a8"/>
                <w:sz w:val="23"/>
                <w:szCs w:val="23"/>
              </w:rPr>
            </w:pPr>
            <w:r>
              <w:rPr>
                <w:rStyle w:val="a8"/>
                <w:sz w:val="23"/>
                <w:szCs w:val="23"/>
              </w:rPr>
              <w:t xml:space="preserve">Все документы, преобразуемые в электронно-цифровую форму, должны быть </w:t>
            </w:r>
            <w:r>
              <w:rPr>
                <w:rStyle w:val="a8"/>
                <w:sz w:val="23"/>
                <w:szCs w:val="23"/>
              </w:rPr>
              <w:t xml:space="preserve">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</w:p>
          <w:p w:rsidR="00A9347A" w:rsidRDefault="007F308A">
            <w:pPr>
              <w:pStyle w:val="Default"/>
              <w:jc w:val="both"/>
            </w:pPr>
            <w:r>
              <w:rPr>
                <w:rStyle w:val="a8"/>
                <w:b/>
                <w:bCs/>
                <w:i/>
                <w:iCs/>
                <w:sz w:val="23"/>
                <w:szCs w:val="23"/>
              </w:rPr>
              <w:t xml:space="preserve">ВНИМАНИЕ! </w:t>
            </w:r>
            <w:r>
              <w:rPr>
                <w:rStyle w:val="a8"/>
                <w:i/>
                <w:iCs/>
                <w:sz w:val="23"/>
                <w:szCs w:val="23"/>
              </w:rPr>
              <w:t>Наличие электронной подписи означае</w:t>
            </w:r>
            <w:r>
              <w:rPr>
                <w:rStyle w:val="a8"/>
                <w:i/>
                <w:iCs/>
                <w:sz w:val="23"/>
                <w:szCs w:val="23"/>
              </w:rPr>
              <w:t xml:space="preserve">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               </w:t>
            </w:r>
            <w:r>
              <w:rPr>
                <w:rStyle w:val="a8"/>
                <w:i/>
                <w:iCs/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a8"/>
                <w:i/>
                <w:iCs/>
                <w:sz w:val="23"/>
                <w:szCs w:val="23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</w:pPr>
            <w:r>
              <w:rPr>
                <w:rStyle w:val="a8"/>
                <w:b/>
                <w:bCs/>
                <w:sz w:val="23"/>
                <w:szCs w:val="23"/>
              </w:rPr>
              <w:lastRenderedPageBreak/>
              <w:t>Срок заключения договора купли-продажи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  <w:jc w:val="both"/>
            </w:pPr>
            <w:r>
              <w:rPr>
                <w:rStyle w:val="a8"/>
                <w:sz w:val="23"/>
                <w:szCs w:val="23"/>
              </w:rPr>
              <w:t>В течение пяти рабочих дней с даты подведения итогов аукциона с победителем аукциона заключается догов</w:t>
            </w:r>
            <w:r>
              <w:rPr>
                <w:rStyle w:val="a8"/>
                <w:sz w:val="23"/>
                <w:szCs w:val="23"/>
              </w:rPr>
              <w:t>ор купли-продажи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</w:pPr>
            <w:r>
              <w:rPr>
                <w:rStyle w:val="a8"/>
                <w:b/>
                <w:bCs/>
                <w:sz w:val="23"/>
                <w:szCs w:val="23"/>
              </w:rPr>
              <w:lastRenderedPageBreak/>
              <w:t>Порядок ознакомления с иной информацией, условиями договора купли-продажи имущества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  <w:jc w:val="both"/>
              <w:rPr>
                <w:rStyle w:val="a8"/>
                <w:sz w:val="23"/>
                <w:szCs w:val="23"/>
              </w:rPr>
            </w:pPr>
            <w:r>
              <w:rPr>
                <w:rStyle w:val="a8"/>
                <w:sz w:val="23"/>
                <w:szCs w:val="23"/>
              </w:rPr>
              <w:t xml:space="preserve">Любое лицо (независимо от регистрации в ТС ЭП) вправе не позднее 5 рабочих дней до окончания подачи заявок направить запрос о разъяснении размещённой </w:t>
            </w:r>
            <w:r>
              <w:rPr>
                <w:rStyle w:val="a8"/>
                <w:sz w:val="23"/>
                <w:szCs w:val="23"/>
              </w:rPr>
              <w:t xml:space="preserve">информации: </w:t>
            </w:r>
          </w:p>
          <w:p w:rsidR="00A9347A" w:rsidRDefault="007F308A">
            <w:pPr>
              <w:pStyle w:val="Default"/>
              <w:jc w:val="both"/>
              <w:rPr>
                <w:rStyle w:val="a8"/>
                <w:sz w:val="23"/>
                <w:szCs w:val="23"/>
              </w:rPr>
            </w:pPr>
            <w:r>
              <w:rPr>
                <w:rStyle w:val="a8"/>
                <w:sz w:val="23"/>
                <w:szCs w:val="23"/>
              </w:rPr>
              <w:t xml:space="preserve">1) для зарегистрированных в ТС ЭП пользователей подача запроса на разъяснение возможна из Личного кабинета (порядок подачи запроса описан в инструкции для Претендента (Участника)); </w:t>
            </w:r>
          </w:p>
          <w:p w:rsidR="00A9347A" w:rsidRDefault="007F308A">
            <w:pPr>
              <w:pStyle w:val="Default"/>
              <w:jc w:val="both"/>
              <w:rPr>
                <w:rStyle w:val="a8"/>
                <w:sz w:val="23"/>
                <w:szCs w:val="23"/>
              </w:rPr>
            </w:pPr>
            <w:r>
              <w:rPr>
                <w:rStyle w:val="a8"/>
                <w:sz w:val="23"/>
                <w:szCs w:val="23"/>
              </w:rPr>
              <w:t>2) для незарегистрированных пользователей подача запроса возм</w:t>
            </w:r>
            <w:r>
              <w:rPr>
                <w:rStyle w:val="a8"/>
                <w:sz w:val="23"/>
                <w:szCs w:val="23"/>
              </w:rPr>
              <w:t xml:space="preserve">ожна только из открытой части ЭП, для этого необходимо в ТС ЭП перейти в раздел «Процедуры», подраздел «Реестр процедур (лотов)», перейти в «Реестр процедур», нажать на пиктограмму «Направить запрос о разъяснениях». </w:t>
            </w:r>
          </w:p>
          <w:p w:rsidR="00A9347A" w:rsidRDefault="007F308A">
            <w:pPr>
              <w:pStyle w:val="Default"/>
              <w:jc w:val="both"/>
              <w:rPr>
                <w:rStyle w:val="a8"/>
                <w:sz w:val="23"/>
                <w:szCs w:val="23"/>
              </w:rPr>
            </w:pPr>
            <w:r>
              <w:rPr>
                <w:rStyle w:val="a8"/>
                <w:sz w:val="23"/>
                <w:szCs w:val="23"/>
              </w:rPr>
              <w:t>На форме запроса необходимо указать тем</w:t>
            </w:r>
            <w:r>
              <w:rPr>
                <w:rStyle w:val="a8"/>
                <w:sz w:val="23"/>
                <w:szCs w:val="23"/>
              </w:rPr>
              <w:t xml:space="preserve">у запроса, в поле «Запрос на разъяснение» прикрепить файл с содержанием запроса, нажать кнопку «Направить запрос». </w:t>
            </w:r>
          </w:p>
          <w:p w:rsidR="00A9347A" w:rsidRDefault="007F308A">
            <w:pPr>
              <w:pStyle w:val="Default"/>
              <w:jc w:val="both"/>
              <w:rPr>
                <w:rStyle w:val="a8"/>
                <w:sz w:val="23"/>
                <w:szCs w:val="23"/>
              </w:rPr>
            </w:pPr>
            <w:r>
              <w:rPr>
                <w:rStyle w:val="a8"/>
                <w:sz w:val="23"/>
                <w:szCs w:val="23"/>
              </w:rPr>
              <w:t>Ответ Организатора процедуры (Продавца) с разъяснениями размещается в извещении о проведении процедуры продажи.</w:t>
            </w:r>
          </w:p>
          <w:p w:rsidR="00A9347A" w:rsidRDefault="007F308A">
            <w:pPr>
              <w:pStyle w:val="Default"/>
              <w:jc w:val="both"/>
              <w:rPr>
                <w:rStyle w:val="a8"/>
                <w:b/>
                <w:bCs/>
                <w:i/>
                <w:iCs/>
                <w:sz w:val="23"/>
                <w:szCs w:val="23"/>
              </w:rPr>
            </w:pPr>
            <w:r>
              <w:rPr>
                <w:rStyle w:val="a8"/>
                <w:b/>
                <w:bCs/>
                <w:i/>
                <w:iCs/>
                <w:sz w:val="23"/>
                <w:szCs w:val="23"/>
              </w:rPr>
              <w:t>Проект договора купли-продаж</w:t>
            </w:r>
            <w:r>
              <w:rPr>
                <w:rStyle w:val="a8"/>
                <w:b/>
                <w:bCs/>
                <w:i/>
                <w:iCs/>
                <w:sz w:val="23"/>
                <w:szCs w:val="23"/>
              </w:rPr>
              <w:t>и имущества представлен в приложении к информационному сообщению.</w:t>
            </w:r>
          </w:p>
          <w:p w:rsidR="00A9347A" w:rsidRDefault="00A9347A">
            <w:pPr>
              <w:pStyle w:val="Default"/>
              <w:jc w:val="both"/>
              <w:rPr>
                <w:rStyle w:val="a8"/>
                <w:b/>
                <w:bCs/>
                <w:i/>
                <w:iCs/>
                <w:sz w:val="23"/>
                <w:szCs w:val="23"/>
              </w:rPr>
            </w:pPr>
          </w:p>
          <w:p w:rsidR="00A9347A" w:rsidRDefault="007F308A">
            <w:pPr>
              <w:pStyle w:val="Default"/>
              <w:jc w:val="both"/>
            </w:pPr>
            <w:r>
              <w:rPr>
                <w:rStyle w:val="a8"/>
                <w:sz w:val="23"/>
                <w:szCs w:val="23"/>
              </w:rPr>
              <w:t>Условия, указанные в извещении, являются условиями публичной оферты в соответствии со статьёй 437 Гражданского кодекса Российской Федерации. Подача претендентом заявки и перечисление задатк</w:t>
            </w:r>
            <w:r>
              <w:rPr>
                <w:rStyle w:val="a8"/>
                <w:sz w:val="23"/>
                <w:szCs w:val="23"/>
              </w:rPr>
              <w:t>а на счёт являются акцептом такой оферты, и договор о задатке считается заключённым в установленном порядке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</w:pPr>
            <w:r>
              <w:rPr>
                <w:rStyle w:val="a8"/>
                <w:b/>
                <w:bCs/>
                <w:sz w:val="23"/>
                <w:szCs w:val="23"/>
              </w:rPr>
              <w:lastRenderedPageBreak/>
              <w:t>Передача имущества и оформление права собственности на него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  <w:jc w:val="both"/>
              <w:rPr>
                <w:rStyle w:val="a8"/>
                <w:sz w:val="23"/>
                <w:szCs w:val="23"/>
              </w:rPr>
            </w:pPr>
            <w:r>
              <w:rPr>
                <w:rStyle w:val="a8"/>
                <w:sz w:val="23"/>
                <w:szCs w:val="23"/>
              </w:rPr>
              <w:t xml:space="preserve">Передача имущества и оформление права собственности на него осуществляются в </w:t>
            </w:r>
            <w:r>
              <w:rPr>
                <w:rStyle w:val="a8"/>
                <w:sz w:val="23"/>
                <w:szCs w:val="23"/>
              </w:rPr>
              <w:t>соответствии с Законодательством Российской Федерации и договором купли-продажи не позднее чем через 30 (тридцать) дней после дня полной оплаты имущества. Право собственности на имущество переходит к Покупателю со дня государственной регистрации перехода п</w:t>
            </w:r>
            <w:r>
              <w:rPr>
                <w:rStyle w:val="a8"/>
                <w:sz w:val="23"/>
                <w:szCs w:val="23"/>
              </w:rPr>
              <w:t xml:space="preserve">рава собственности на такое имущество. Основанием государственной регистрации является договор купли-продажи имущества, а также акт приёма-передачи имущества. </w:t>
            </w:r>
          </w:p>
          <w:p w:rsidR="00A9347A" w:rsidRDefault="007F308A">
            <w:pPr>
              <w:pStyle w:val="Default"/>
              <w:jc w:val="both"/>
            </w:pPr>
            <w:r>
              <w:rPr>
                <w:rStyle w:val="a8"/>
                <w:sz w:val="23"/>
                <w:szCs w:val="23"/>
              </w:rPr>
              <w:t>ВНИМАНИЕ! Расходы, связанные с государственной регистрацией права собственности на имущество, не</w:t>
            </w:r>
            <w:r>
              <w:rPr>
                <w:rStyle w:val="a8"/>
                <w:sz w:val="23"/>
                <w:szCs w:val="23"/>
              </w:rPr>
              <w:t xml:space="preserve">сёт Покупатель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</w:pPr>
            <w:r>
              <w:rPr>
                <w:rStyle w:val="a8"/>
                <w:b/>
                <w:bCs/>
                <w:sz w:val="23"/>
                <w:szCs w:val="23"/>
              </w:rPr>
              <w:lastRenderedPageBreak/>
              <w:t>Ограничение участия отдельных категорий физических лиц и юридических лиц в приватизации такого имущества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  <w:jc w:val="both"/>
              <w:rPr>
                <w:rStyle w:val="a8"/>
                <w:sz w:val="23"/>
                <w:szCs w:val="23"/>
              </w:rPr>
            </w:pPr>
            <w:r>
              <w:rPr>
                <w:rStyle w:val="a8"/>
                <w:sz w:val="23"/>
                <w:szCs w:val="23"/>
              </w:rPr>
              <w:t xml:space="preserve">К участию в процедуре продажи допускаются любые юридические и физические лица, за исключением: </w:t>
            </w:r>
          </w:p>
          <w:p w:rsidR="00A9347A" w:rsidRDefault="007F308A">
            <w:pPr>
              <w:pStyle w:val="Default"/>
              <w:jc w:val="both"/>
              <w:rPr>
                <w:rStyle w:val="a8"/>
                <w:sz w:val="23"/>
                <w:szCs w:val="23"/>
              </w:rPr>
            </w:pPr>
            <w:r>
              <w:rPr>
                <w:rStyle w:val="a8"/>
                <w:sz w:val="23"/>
                <w:szCs w:val="23"/>
              </w:rPr>
              <w:t xml:space="preserve">государственных и муниципальных </w:t>
            </w:r>
            <w:r>
              <w:rPr>
                <w:rStyle w:val="a8"/>
                <w:sz w:val="23"/>
                <w:szCs w:val="23"/>
              </w:rPr>
              <w:t xml:space="preserve">унитарных предприятий, государственных и муниципальных учреждений; </w:t>
            </w:r>
          </w:p>
          <w:p w:rsidR="00A9347A" w:rsidRDefault="007F308A">
            <w:pPr>
              <w:pStyle w:val="Default"/>
              <w:jc w:val="both"/>
              <w:rPr>
                <w:rStyle w:val="a8"/>
                <w:sz w:val="23"/>
                <w:szCs w:val="23"/>
              </w:rPr>
            </w:pPr>
            <w:r>
              <w:rPr>
                <w:rStyle w:val="a8"/>
                <w:sz w:val="23"/>
                <w:szCs w:val="23"/>
              </w:rPr>
      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25 %; </w:t>
            </w:r>
          </w:p>
          <w:p w:rsidR="00A9347A" w:rsidRDefault="007F308A">
            <w:pPr>
              <w:pStyle w:val="Default"/>
              <w:jc w:val="both"/>
              <w:rPr>
                <w:rStyle w:val="a8"/>
                <w:sz w:val="23"/>
                <w:szCs w:val="23"/>
              </w:rPr>
            </w:pPr>
            <w:r>
              <w:rPr>
                <w:rStyle w:val="a8"/>
                <w:sz w:val="23"/>
                <w:szCs w:val="23"/>
              </w:rPr>
              <w:t>юридических лиц, местом регистрации кото</w:t>
            </w:r>
            <w:r>
              <w:rPr>
                <w:rStyle w:val="a8"/>
                <w:sz w:val="23"/>
                <w:szCs w:val="23"/>
              </w:rPr>
              <w:t>рых является государство или территория, включённые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</w:t>
            </w:r>
            <w:r>
              <w:rPr>
                <w:rStyle w:val="a8"/>
                <w:sz w:val="23"/>
                <w:szCs w:val="23"/>
              </w:rPr>
              <w:t xml:space="preserve">я информации при проведении финансовых операций (офшорные зоны) (далее – офшорные компании); </w:t>
            </w:r>
          </w:p>
          <w:p w:rsidR="00A9347A" w:rsidRDefault="007F308A">
            <w:pPr>
              <w:pStyle w:val="Default"/>
              <w:jc w:val="both"/>
              <w:rPr>
                <w:rStyle w:val="a8"/>
                <w:sz w:val="23"/>
                <w:szCs w:val="23"/>
              </w:rPr>
            </w:pPr>
            <w:r>
              <w:rPr>
                <w:rStyle w:val="a8"/>
                <w:sz w:val="23"/>
                <w:szCs w:val="23"/>
              </w:rPr>
              <w:t xml:space="preserve">юридических лиц, в отношении которых офшорной компанией или группой лиц, в которую входит офшорная компания, осуществляется контроль; </w:t>
            </w:r>
          </w:p>
          <w:p w:rsidR="00A9347A" w:rsidRDefault="007F308A">
            <w:pPr>
              <w:pStyle w:val="Default"/>
              <w:jc w:val="both"/>
              <w:rPr>
                <w:rStyle w:val="a8"/>
                <w:sz w:val="23"/>
                <w:szCs w:val="23"/>
              </w:rPr>
            </w:pPr>
            <w:r>
              <w:rPr>
                <w:rStyle w:val="a8"/>
                <w:sz w:val="23"/>
                <w:szCs w:val="23"/>
              </w:rPr>
              <w:t>иных случаев, предусмотренн</w:t>
            </w:r>
            <w:r>
              <w:rPr>
                <w:rStyle w:val="a8"/>
                <w:sz w:val="23"/>
                <w:szCs w:val="23"/>
              </w:rPr>
              <w:t xml:space="preserve">ых статьёй 5 Закона о приватизации. </w:t>
            </w:r>
          </w:p>
          <w:p w:rsidR="00A9347A" w:rsidRDefault="007F308A">
            <w:pPr>
              <w:tabs>
                <w:tab w:val="left" w:pos="5845"/>
              </w:tabs>
              <w:ind w:right="33"/>
              <w:jc w:val="both"/>
            </w:pPr>
            <w:r>
              <w:rPr>
                <w:rStyle w:val="a8"/>
                <w:sz w:val="23"/>
                <w:szCs w:val="23"/>
              </w:rPr>
              <w:t xml:space="preserve">Понятия «группа лиц» и «контроль» используются в значениях, указанных соответственно в статьях 9 и 11 Федерального закона от 26.07.2006 № 135-ФЗ «О защите конкуренции»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</w:pPr>
            <w:r>
              <w:rPr>
                <w:rStyle w:val="a8"/>
                <w:b/>
                <w:bCs/>
                <w:sz w:val="23"/>
                <w:szCs w:val="23"/>
              </w:rPr>
              <w:lastRenderedPageBreak/>
              <w:t>Порядок определения победителя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  <w:jc w:val="both"/>
            </w:pPr>
            <w:r>
              <w:rPr>
                <w:rStyle w:val="a8"/>
                <w:sz w:val="23"/>
                <w:szCs w:val="23"/>
              </w:rPr>
              <w:t xml:space="preserve">Победителем </w:t>
            </w:r>
            <w:r>
              <w:rPr>
                <w:rStyle w:val="a8"/>
                <w:sz w:val="23"/>
                <w:szCs w:val="23"/>
              </w:rPr>
              <w:t xml:space="preserve">признаётся участник, предложивший наиболее высокую цену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</w:pPr>
            <w:r>
              <w:rPr>
                <w:rStyle w:val="a8"/>
                <w:b/>
                <w:bCs/>
                <w:sz w:val="23"/>
                <w:szCs w:val="23"/>
              </w:rPr>
              <w:t>Срок отказа организатора от проведения процедуры торгов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pStyle w:val="Default"/>
              <w:jc w:val="both"/>
            </w:pPr>
            <w:r>
              <w:rPr>
                <w:rStyle w:val="a8"/>
                <w:sz w:val="23"/>
                <w:szCs w:val="23"/>
              </w:rPr>
              <w:t>не позднее чем за три дня до наступления даты его проведения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  <w:tr w:rsidR="00A9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7F308A">
            <w:pPr>
              <w:rPr>
                <w:rStyle w:val="a8"/>
                <w:b/>
                <w:bCs/>
                <w:sz w:val="23"/>
                <w:szCs w:val="23"/>
              </w:rPr>
            </w:pPr>
            <w:r>
              <w:rPr>
                <w:rStyle w:val="a8"/>
                <w:b/>
                <w:bCs/>
                <w:sz w:val="23"/>
                <w:szCs w:val="23"/>
              </w:rPr>
              <w:t xml:space="preserve">Информация о предыдущих торгах по продаже имущества, объявленных в течение </w:t>
            </w:r>
            <w:r>
              <w:rPr>
                <w:rStyle w:val="a8"/>
                <w:b/>
                <w:bCs/>
                <w:sz w:val="23"/>
                <w:szCs w:val="23"/>
              </w:rPr>
              <w:t xml:space="preserve">года, предшествующего его продаже, и об итогах таких торгов </w:t>
            </w:r>
          </w:p>
          <w:p w:rsidR="00A9347A" w:rsidRDefault="00A9347A"/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7A" w:rsidRDefault="00A9347A"/>
        </w:tc>
      </w:tr>
    </w:tbl>
    <w:p w:rsidR="00A9347A" w:rsidRDefault="00A9347A">
      <w:pPr>
        <w:pStyle w:val="1"/>
        <w:widowControl w:val="0"/>
        <w:jc w:val="center"/>
      </w:pPr>
    </w:p>
    <w:sectPr w:rsidR="00A9347A" w:rsidSect="00D80ACC">
      <w:headerReference w:type="default" r:id="rId9"/>
      <w:footerReference w:type="default" r:id="rId10"/>
      <w:pgSz w:w="16840" w:h="11900" w:orient="landscape"/>
      <w:pgMar w:top="1701" w:right="709" w:bottom="1418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08A" w:rsidRDefault="007F308A">
      <w:r>
        <w:separator/>
      </w:r>
    </w:p>
  </w:endnote>
  <w:endnote w:type="continuationSeparator" w:id="0">
    <w:p w:rsidR="007F308A" w:rsidRDefault="007F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47A" w:rsidRDefault="00A934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08A" w:rsidRDefault="007F308A">
      <w:r>
        <w:separator/>
      </w:r>
    </w:p>
  </w:footnote>
  <w:footnote w:type="continuationSeparator" w:id="0">
    <w:p w:rsidR="007F308A" w:rsidRDefault="007F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47A" w:rsidRDefault="00A934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A2A62"/>
    <w:multiLevelType w:val="hybridMultilevel"/>
    <w:tmpl w:val="526C8930"/>
    <w:lvl w:ilvl="0" w:tplc="935220B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B64D5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A4300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5099C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6A327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74439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AC4202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E8702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4C42D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7A"/>
    <w:rsid w:val="007F308A"/>
    <w:rsid w:val="00A9347A"/>
    <w:rsid w:val="00D8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B993"/>
  <w15:docId w15:val="{C47C35FB-CC70-419C-A5CA-C7FB26B0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Без интервала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character" w:customStyle="1" w:styleId="a7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character" w:customStyle="1" w:styleId="a8">
    <w:name w:val="Нет"/>
  </w:style>
  <w:style w:type="character" w:customStyle="1" w:styleId="Hyperlink1">
    <w:name w:val="Hyperlink.1"/>
    <w:basedOn w:val="a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1779</Words>
  <Characters>10146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2023-08-25T09:43:00Z</dcterms:created>
  <dcterms:modified xsi:type="dcterms:W3CDTF">2023-08-25T09:50:00Z</dcterms:modified>
</cp:coreProperties>
</file>