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97" w:rsidRDefault="00342997" w:rsidP="00342997">
      <w:pPr>
        <w:pStyle w:val="a3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Сведения</w:t>
      </w:r>
    </w:p>
    <w:p w:rsidR="00342997" w:rsidRDefault="00342997" w:rsidP="00342997">
      <w:pPr>
        <w:pStyle w:val="a3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342997" w:rsidRPr="00342997" w:rsidRDefault="00342997" w:rsidP="00342997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997">
        <w:rPr>
          <w:rFonts w:ascii="Times New Roman" w:eastAsia="Times New Roman" w:hAnsi="Times New Roman"/>
          <w:sz w:val="24"/>
          <w:szCs w:val="24"/>
          <w:lang w:eastAsia="ru-RU"/>
        </w:rPr>
        <w:t>директора МКУ «Учреждение по обеспечению деятельности органов местного самоуправления администрации с.п. Аган»</w:t>
      </w:r>
    </w:p>
    <w:p w:rsidR="00342997" w:rsidRDefault="00342997" w:rsidP="00342997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пери</w:t>
      </w:r>
      <w:r w:rsidR="00A768B3">
        <w:rPr>
          <w:rFonts w:ascii="Times New Roman" w:eastAsia="Times New Roman" w:hAnsi="Times New Roman"/>
          <w:sz w:val="24"/>
          <w:szCs w:val="24"/>
          <w:lang w:eastAsia="ru-RU"/>
        </w:rPr>
        <w:t>од с 1 января по 31 декабря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42997" w:rsidRDefault="00342997" w:rsidP="00342997">
      <w:pPr>
        <w:pStyle w:val="a3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15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506"/>
        <w:gridCol w:w="1617"/>
        <w:gridCol w:w="1059"/>
        <w:gridCol w:w="1023"/>
        <w:gridCol w:w="1980"/>
        <w:gridCol w:w="1617"/>
        <w:gridCol w:w="1065"/>
        <w:gridCol w:w="1058"/>
        <w:gridCol w:w="1729"/>
      </w:tblGrid>
      <w:tr w:rsidR="00342997" w:rsidTr="006055D7">
        <w:tc>
          <w:tcPr>
            <w:tcW w:w="2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Годовой доход за отчетный год (руб.)</w:t>
            </w:r>
          </w:p>
        </w:tc>
        <w:tc>
          <w:tcPr>
            <w:tcW w:w="5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3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A362B">
              <w:rPr>
                <w:rFonts w:ascii="Times New Roman" w:hAnsi="Times New Roman"/>
                <w:color w:val="00000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складочных капиталах организаций</w:t>
            </w:r>
            <w:r w:rsidR="00336834">
              <w:rPr>
                <w:rFonts w:ascii="Times New Roman" w:hAnsi="Times New Roman"/>
                <w:color w:val="000000"/>
              </w:rPr>
              <w:t>), цифровых финансовых активов, цифровой валюты</w:t>
            </w:r>
          </w:p>
        </w:tc>
      </w:tr>
      <w:tr w:rsidR="00342997" w:rsidTr="006055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997" w:rsidRDefault="00342997" w:rsidP="006055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997" w:rsidRDefault="00342997" w:rsidP="00605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Площадь (кв.м)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располо-жения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Площадь (кв.м)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997" w:rsidRDefault="00342997" w:rsidP="00605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2997" w:rsidTr="006055D7">
        <w:trPr>
          <w:trHeight w:val="663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6834" w:rsidRDefault="00336834" w:rsidP="00336834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342997" w:rsidRDefault="00342997" w:rsidP="00336834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Суханова Юлия Владимировна</w:t>
            </w:r>
          </w:p>
          <w:p w:rsidR="00342997" w:rsidRDefault="00342997" w:rsidP="006055D7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2997" w:rsidRDefault="00A768B3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1 076 888,92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342997" w:rsidRPr="008753BD" w:rsidRDefault="00342997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Не имеет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имеет</w:t>
            </w:r>
          </w:p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77,7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2997" w:rsidRDefault="00342997" w:rsidP="006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36834" w:rsidRDefault="00336834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2997" w:rsidRDefault="00342997" w:rsidP="0033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97" w:rsidRDefault="00342997" w:rsidP="006055D7">
            <w:pPr>
              <w:spacing w:before="100" w:beforeAutospacing="1" w:line="265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 отчетный период сделок не совершалось</w:t>
            </w:r>
          </w:p>
        </w:tc>
      </w:tr>
    </w:tbl>
    <w:p w:rsidR="0095302B" w:rsidRDefault="0095302B"/>
    <w:p w:rsidR="002667A9" w:rsidRDefault="002667A9" w:rsidP="002667A9">
      <w:pPr>
        <w:pStyle w:val="a3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lastRenderedPageBreak/>
        <w:t>Сведения</w:t>
      </w:r>
    </w:p>
    <w:p w:rsidR="002667A9" w:rsidRDefault="002667A9" w:rsidP="002667A9">
      <w:pPr>
        <w:pStyle w:val="a3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2667A9" w:rsidRDefault="002667A9" w:rsidP="002667A9">
      <w:pPr>
        <w:pStyle w:val="a3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МКУ «Культурно-спортивный центр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Аган»</w:t>
      </w:r>
    </w:p>
    <w:p w:rsidR="002667A9" w:rsidRDefault="002667A9" w:rsidP="002667A9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2021 года</w:t>
      </w:r>
    </w:p>
    <w:p w:rsidR="002667A9" w:rsidRDefault="002667A9" w:rsidP="002667A9">
      <w:pPr>
        <w:pStyle w:val="a3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15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629"/>
        <w:gridCol w:w="1617"/>
        <w:gridCol w:w="1059"/>
        <w:gridCol w:w="1023"/>
        <w:gridCol w:w="1980"/>
        <w:gridCol w:w="1617"/>
        <w:gridCol w:w="1065"/>
        <w:gridCol w:w="1058"/>
        <w:gridCol w:w="1729"/>
      </w:tblGrid>
      <w:tr w:rsidR="002667A9" w:rsidTr="0056413D">
        <w:tc>
          <w:tcPr>
            <w:tcW w:w="2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Годовой доход за отчетный год (руб.)</w:t>
            </w:r>
          </w:p>
        </w:tc>
        <w:tc>
          <w:tcPr>
            <w:tcW w:w="5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3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складочных капиталах организаций),</w:t>
            </w:r>
            <w:r>
              <w:rPr>
                <w:rFonts w:ascii="Times New Roman" w:hAnsi="Times New Roman"/>
                <w:color w:val="000000"/>
              </w:rPr>
              <w:t xml:space="preserve"> цифровых финансовых активов, цифровой валюты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667A9" w:rsidTr="0056413D">
        <w:tc>
          <w:tcPr>
            <w:tcW w:w="2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7A9" w:rsidRDefault="002667A9" w:rsidP="005641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7A9" w:rsidRDefault="002667A9" w:rsidP="0056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располо-жения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7A9" w:rsidRDefault="002667A9" w:rsidP="0056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667A9" w:rsidTr="0056413D">
        <w:trPr>
          <w:trHeight w:val="663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7A9" w:rsidRDefault="002667A9" w:rsidP="0056413D">
            <w:pPr>
              <w:spacing w:before="100" w:beforeAutospacing="1" w:after="100" w:afterAutospacing="1" w:line="323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Дыбкина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Светлана Валентиновна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967 188,37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Садовый участок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жилой дом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29,5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</w:t>
            </w:r>
            <w:r w:rsidRPr="00A316E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2012 года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Квартира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квартира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41,8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55,2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67A9" w:rsidRDefault="002667A9" w:rsidP="005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Default="002667A9" w:rsidP="0056413D">
            <w:pPr>
              <w:spacing w:before="100" w:beforeAutospacing="1" w:line="265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 отчетный период сделок не совершалось</w:t>
            </w:r>
          </w:p>
        </w:tc>
      </w:tr>
      <w:tr w:rsidR="002667A9" w:rsidTr="0056413D">
        <w:trPr>
          <w:trHeight w:val="663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7A9" w:rsidRPr="00AA4801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lastRenderedPageBreak/>
              <w:t>Несовершеннолетний</w:t>
            </w:r>
          </w:p>
          <w:p w:rsidR="002667A9" w:rsidRPr="00AA4801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ребенок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7A9" w:rsidRPr="00AA4801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667A9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Квартира</w:t>
            </w: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Квартира</w:t>
            </w: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41,8</w:t>
            </w: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55,2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РФ</w:t>
            </w: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РФ</w:t>
            </w: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7A9" w:rsidRPr="00AA4801" w:rsidRDefault="002667A9" w:rsidP="00564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A4801">
              <w:rPr>
                <w:rFonts w:ascii="Times New Roman" w:hAnsi="Times New Roman"/>
                <w:lang w:eastAsia="ru-RU"/>
              </w:rPr>
              <w:t>За отчетный период сделок не совершалось</w:t>
            </w:r>
          </w:p>
        </w:tc>
      </w:tr>
    </w:tbl>
    <w:p w:rsidR="002667A9" w:rsidRDefault="002667A9" w:rsidP="002667A9">
      <w:pPr>
        <w:spacing w:after="0" w:line="240" w:lineRule="auto"/>
        <w:jc w:val="center"/>
      </w:pPr>
    </w:p>
    <w:p w:rsidR="002667A9" w:rsidRDefault="002667A9" w:rsidP="002667A9"/>
    <w:p w:rsidR="002667A9" w:rsidRDefault="002667A9">
      <w:bookmarkStart w:id="0" w:name="_GoBack"/>
      <w:bookmarkEnd w:id="0"/>
    </w:p>
    <w:p w:rsidR="002667A9" w:rsidRDefault="002667A9"/>
    <w:p w:rsidR="002667A9" w:rsidRDefault="002667A9"/>
    <w:sectPr w:rsidR="002667A9" w:rsidSect="003368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997"/>
    <w:rsid w:val="002667A9"/>
    <w:rsid w:val="00336834"/>
    <w:rsid w:val="00342997"/>
    <w:rsid w:val="0095302B"/>
    <w:rsid w:val="00A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5FF"/>
  <w15:docId w15:val="{8118A605-AFB0-4A83-B83D-CE62D8FC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9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2020-08-19T09:19:00Z</dcterms:created>
  <dcterms:modified xsi:type="dcterms:W3CDTF">2022-05-06T15:06:00Z</dcterms:modified>
</cp:coreProperties>
</file>