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B0A" w:rsidRPr="00A51B0A" w:rsidRDefault="00A51B0A" w:rsidP="00A51B0A">
      <w:pPr>
        <w:ind w:firstLine="570"/>
        <w:jc w:val="center"/>
        <w:rPr>
          <w:sz w:val="36"/>
          <w:szCs w:val="36"/>
        </w:rPr>
      </w:pPr>
      <w:r w:rsidRPr="00A51B0A">
        <w:rPr>
          <w:sz w:val="36"/>
          <w:szCs w:val="36"/>
        </w:rPr>
        <w:t>СОВЕТ ДЕПУТАТОВ</w:t>
      </w:r>
    </w:p>
    <w:p w:rsidR="00A51B0A" w:rsidRPr="00A51B0A" w:rsidRDefault="00A51B0A" w:rsidP="00A51B0A">
      <w:pPr>
        <w:ind w:firstLine="570"/>
        <w:jc w:val="center"/>
        <w:rPr>
          <w:sz w:val="36"/>
          <w:szCs w:val="36"/>
        </w:rPr>
      </w:pPr>
      <w:r w:rsidRPr="00A51B0A">
        <w:rPr>
          <w:sz w:val="36"/>
          <w:szCs w:val="36"/>
        </w:rPr>
        <w:t>СЕЛЬСКОГО ПОСЕЛЕНИЯ АГАН</w:t>
      </w:r>
    </w:p>
    <w:p w:rsidR="00A51B0A" w:rsidRPr="00A51B0A" w:rsidRDefault="00A51B0A" w:rsidP="00A51B0A">
      <w:pPr>
        <w:ind w:firstLine="570"/>
        <w:jc w:val="center"/>
        <w:rPr>
          <w:sz w:val="36"/>
          <w:szCs w:val="36"/>
        </w:rPr>
      </w:pPr>
      <w:r w:rsidRPr="00A51B0A">
        <w:rPr>
          <w:sz w:val="36"/>
          <w:szCs w:val="36"/>
        </w:rPr>
        <w:t>Нижневартовского района</w:t>
      </w:r>
    </w:p>
    <w:p w:rsidR="00A51B0A" w:rsidRPr="00A51B0A" w:rsidRDefault="00A51B0A" w:rsidP="00A51B0A">
      <w:pPr>
        <w:ind w:firstLine="570"/>
        <w:jc w:val="center"/>
        <w:rPr>
          <w:sz w:val="36"/>
          <w:szCs w:val="36"/>
        </w:rPr>
      </w:pPr>
      <w:r w:rsidRPr="00A51B0A">
        <w:rPr>
          <w:sz w:val="36"/>
          <w:szCs w:val="36"/>
        </w:rPr>
        <w:t>Ханты-Мансийского автономного округа-Югры</w:t>
      </w:r>
    </w:p>
    <w:p w:rsidR="00A51B0A" w:rsidRPr="00A51B0A" w:rsidRDefault="00A51B0A" w:rsidP="00A51B0A">
      <w:pPr>
        <w:ind w:firstLine="570"/>
        <w:jc w:val="center"/>
        <w:rPr>
          <w:sz w:val="36"/>
          <w:szCs w:val="36"/>
        </w:rPr>
      </w:pPr>
    </w:p>
    <w:p w:rsidR="00A51B0A" w:rsidRPr="00A51B0A" w:rsidRDefault="00A51B0A" w:rsidP="00A51B0A">
      <w:pPr>
        <w:ind w:firstLine="570"/>
        <w:jc w:val="center"/>
        <w:rPr>
          <w:sz w:val="36"/>
          <w:szCs w:val="36"/>
        </w:rPr>
      </w:pPr>
      <w:r w:rsidRPr="00A51B0A">
        <w:rPr>
          <w:sz w:val="36"/>
          <w:szCs w:val="36"/>
        </w:rPr>
        <w:t>РЕШЕНИЕ</w:t>
      </w:r>
    </w:p>
    <w:p w:rsidR="00A51B0A" w:rsidRPr="00A51B0A" w:rsidRDefault="00A51B0A" w:rsidP="00A51B0A">
      <w:pPr>
        <w:jc w:val="both"/>
        <w:rPr>
          <w:sz w:val="28"/>
          <w:szCs w:val="28"/>
        </w:rPr>
      </w:pPr>
    </w:p>
    <w:p w:rsidR="00272D47" w:rsidRDefault="008158A8" w:rsidP="00A51B0A">
      <w:pPr>
        <w:jc w:val="both"/>
        <w:rPr>
          <w:sz w:val="28"/>
          <w:szCs w:val="28"/>
        </w:rPr>
      </w:pPr>
      <w:r>
        <w:rPr>
          <w:sz w:val="28"/>
          <w:szCs w:val="28"/>
        </w:rPr>
        <w:t>от 14.09.2022</w:t>
      </w:r>
      <w:r w:rsidR="00A51B0A" w:rsidRPr="00A51B0A">
        <w:rPr>
          <w:sz w:val="28"/>
          <w:szCs w:val="28"/>
        </w:rPr>
        <w:t xml:space="preserve"> г.                                                           </w:t>
      </w:r>
      <w:r>
        <w:rPr>
          <w:sz w:val="28"/>
          <w:szCs w:val="28"/>
        </w:rPr>
        <w:t xml:space="preserve">                          №  32</w:t>
      </w:r>
    </w:p>
    <w:p w:rsidR="00272D47" w:rsidRDefault="00272D47">
      <w:pPr>
        <w:autoSpaceDE w:val="0"/>
        <w:autoSpaceDN w:val="0"/>
        <w:adjustRightInd w:val="0"/>
        <w:rPr>
          <w:sz w:val="28"/>
          <w:szCs w:val="28"/>
        </w:rPr>
      </w:pPr>
    </w:p>
    <w:p w:rsidR="00272D47" w:rsidRDefault="00A51B0A">
      <w:pPr>
        <w:ind w:rightChars="2446" w:right="3914"/>
        <w:jc w:val="both"/>
        <w:rPr>
          <w:sz w:val="28"/>
          <w:szCs w:val="28"/>
        </w:rPr>
      </w:pPr>
      <w:r>
        <w:rPr>
          <w:sz w:val="28"/>
          <w:szCs w:val="28"/>
        </w:rPr>
        <w:t>О внесении изменений в р</w:t>
      </w:r>
      <w:r w:rsidR="002D4B2D">
        <w:rPr>
          <w:sz w:val="28"/>
          <w:szCs w:val="28"/>
        </w:rPr>
        <w:t xml:space="preserve">ешение Совета депутатов сельского поселения </w:t>
      </w:r>
      <w:r>
        <w:rPr>
          <w:sz w:val="28"/>
          <w:szCs w:val="28"/>
        </w:rPr>
        <w:t>Аган</w:t>
      </w:r>
      <w:r w:rsidR="002D4B2D">
        <w:rPr>
          <w:sz w:val="28"/>
          <w:szCs w:val="28"/>
        </w:rPr>
        <w:t xml:space="preserve"> от </w:t>
      </w:r>
      <w:r>
        <w:rPr>
          <w:sz w:val="28"/>
          <w:szCs w:val="28"/>
        </w:rPr>
        <w:t>22.09.2021 № 24</w:t>
      </w:r>
      <w:r w:rsidR="002D4B2D">
        <w:rPr>
          <w:sz w:val="28"/>
          <w:szCs w:val="28"/>
        </w:rPr>
        <w:t xml:space="preserve"> «</w:t>
      </w:r>
      <w:r w:rsidR="002D4B2D">
        <w:rPr>
          <w:rFonts w:eastAsia="SimSun"/>
          <w:color w:val="000000"/>
          <w:sz w:val="28"/>
          <w:szCs w:val="28"/>
          <w:lang w:eastAsia="zh-CN"/>
        </w:rPr>
        <w:t>Об утверждении Положения</w:t>
      </w:r>
      <w:r w:rsidR="002D4B2D">
        <w:rPr>
          <w:sz w:val="28"/>
          <w:szCs w:val="28"/>
        </w:rPr>
        <w:t xml:space="preserve"> </w:t>
      </w:r>
      <w:r w:rsidR="002D4B2D">
        <w:rPr>
          <w:rFonts w:eastAsia="SimSun"/>
          <w:color w:val="000000"/>
          <w:sz w:val="28"/>
          <w:szCs w:val="28"/>
          <w:lang w:eastAsia="zh-CN"/>
        </w:rPr>
        <w:t xml:space="preserve">о муниципальном жилищном контроле на территории сельского поселения </w:t>
      </w:r>
      <w:bookmarkStart w:id="0" w:name="_GoBack"/>
      <w:bookmarkEnd w:id="0"/>
      <w:r>
        <w:rPr>
          <w:rFonts w:eastAsia="SimSun"/>
          <w:color w:val="000000"/>
          <w:sz w:val="28"/>
          <w:szCs w:val="28"/>
          <w:lang w:eastAsia="zh-CN"/>
        </w:rPr>
        <w:t>Аган</w:t>
      </w:r>
      <w:r w:rsidR="002D4B2D">
        <w:rPr>
          <w:sz w:val="28"/>
          <w:szCs w:val="28"/>
        </w:rPr>
        <w:t>»</w:t>
      </w:r>
    </w:p>
    <w:p w:rsidR="00272D47" w:rsidRDefault="00272D47">
      <w:pPr>
        <w:widowControl w:val="0"/>
        <w:autoSpaceDE w:val="0"/>
        <w:autoSpaceDN w:val="0"/>
        <w:adjustRightInd w:val="0"/>
        <w:jc w:val="both"/>
        <w:rPr>
          <w:sz w:val="28"/>
          <w:szCs w:val="28"/>
        </w:rPr>
      </w:pPr>
    </w:p>
    <w:p w:rsidR="00272D47" w:rsidRDefault="00272D47">
      <w:pPr>
        <w:widowControl w:val="0"/>
        <w:autoSpaceDE w:val="0"/>
        <w:autoSpaceDN w:val="0"/>
        <w:adjustRightInd w:val="0"/>
        <w:jc w:val="both"/>
        <w:rPr>
          <w:sz w:val="28"/>
          <w:szCs w:val="28"/>
        </w:rPr>
      </w:pPr>
    </w:p>
    <w:p w:rsidR="00A51B0A" w:rsidRPr="00A51B0A" w:rsidRDefault="00A51B0A" w:rsidP="00A51B0A">
      <w:pPr>
        <w:widowControl w:val="0"/>
        <w:ind w:firstLine="720"/>
        <w:jc w:val="both"/>
        <w:rPr>
          <w:sz w:val="28"/>
          <w:szCs w:val="28"/>
        </w:rPr>
      </w:pPr>
      <w:r w:rsidRPr="00A51B0A">
        <w:rPr>
          <w:color w:val="000000"/>
          <w:sz w:val="28"/>
          <w:szCs w:val="28"/>
        </w:rPr>
        <w:t xml:space="preserve">В соответствии с Федеральным </w:t>
      </w:r>
      <w:hyperlink r:id="rId7" w:history="1">
        <w:r w:rsidRPr="00A51B0A">
          <w:rPr>
            <w:color w:val="000000"/>
            <w:sz w:val="28"/>
            <w:szCs w:val="28"/>
          </w:rPr>
          <w:t>закон</w:t>
        </w:r>
      </w:hyperlink>
      <w:r w:rsidRPr="00A51B0A">
        <w:rPr>
          <w:color w:val="000000"/>
          <w:sz w:val="28"/>
          <w:szCs w:val="28"/>
        </w:rPr>
        <w:t>ом от 06.10.2003 № 131-ФЗ «Об общих принципах организации местного самоуправления в Российской Федерации», в</w:t>
      </w:r>
      <w:r w:rsidRPr="00A51B0A">
        <w:rPr>
          <w:sz w:val="28"/>
          <w:szCs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A51B0A">
        <w:rPr>
          <w:iCs/>
          <w:sz w:val="28"/>
          <w:szCs w:val="28"/>
          <w:lang w:eastAsia="zh-CN"/>
        </w:rPr>
        <w:t xml:space="preserve"> </w:t>
      </w:r>
      <w:r w:rsidRPr="00A51B0A">
        <w:rPr>
          <w:sz w:val="28"/>
          <w:szCs w:val="28"/>
        </w:rPr>
        <w:t xml:space="preserve">Устава сельского поселения Аган, </w:t>
      </w:r>
    </w:p>
    <w:p w:rsidR="00A51B0A" w:rsidRDefault="00A51B0A">
      <w:pPr>
        <w:autoSpaceDE w:val="0"/>
        <w:autoSpaceDN w:val="0"/>
        <w:adjustRightInd w:val="0"/>
        <w:ind w:firstLine="709"/>
        <w:jc w:val="both"/>
        <w:rPr>
          <w:sz w:val="28"/>
          <w:szCs w:val="28"/>
        </w:rPr>
      </w:pPr>
    </w:p>
    <w:p w:rsidR="00272D47" w:rsidRDefault="002D4B2D">
      <w:pPr>
        <w:autoSpaceDE w:val="0"/>
        <w:autoSpaceDN w:val="0"/>
        <w:adjustRightInd w:val="0"/>
        <w:ind w:firstLine="709"/>
        <w:jc w:val="both"/>
        <w:rPr>
          <w:sz w:val="28"/>
          <w:szCs w:val="28"/>
        </w:rPr>
      </w:pPr>
      <w:r>
        <w:rPr>
          <w:sz w:val="28"/>
          <w:szCs w:val="28"/>
        </w:rPr>
        <w:t xml:space="preserve">Совет депутатов сельского поселения </w:t>
      </w:r>
      <w:r w:rsidR="00A51B0A">
        <w:rPr>
          <w:sz w:val="28"/>
          <w:szCs w:val="28"/>
        </w:rPr>
        <w:t>Аган</w:t>
      </w:r>
      <w:r>
        <w:rPr>
          <w:sz w:val="28"/>
          <w:szCs w:val="28"/>
        </w:rPr>
        <w:t>,</w:t>
      </w:r>
    </w:p>
    <w:p w:rsidR="00272D47" w:rsidRDefault="00272D47">
      <w:pPr>
        <w:autoSpaceDE w:val="0"/>
        <w:autoSpaceDN w:val="0"/>
        <w:adjustRightInd w:val="0"/>
        <w:ind w:firstLine="709"/>
        <w:jc w:val="both"/>
        <w:rPr>
          <w:sz w:val="28"/>
          <w:szCs w:val="28"/>
        </w:rPr>
      </w:pPr>
    </w:p>
    <w:p w:rsidR="00272D47" w:rsidRDefault="002D4B2D" w:rsidP="00A51B0A">
      <w:pPr>
        <w:widowControl w:val="0"/>
        <w:autoSpaceDE w:val="0"/>
        <w:autoSpaceDN w:val="0"/>
        <w:adjustRightInd w:val="0"/>
        <w:ind w:firstLine="708"/>
        <w:jc w:val="both"/>
        <w:rPr>
          <w:b/>
          <w:sz w:val="28"/>
          <w:szCs w:val="28"/>
        </w:rPr>
      </w:pPr>
      <w:r>
        <w:rPr>
          <w:b/>
          <w:sz w:val="28"/>
          <w:szCs w:val="28"/>
        </w:rPr>
        <w:t>РЕШИЛ:</w:t>
      </w:r>
    </w:p>
    <w:p w:rsidR="00272D47" w:rsidRDefault="00272D47">
      <w:pPr>
        <w:widowControl w:val="0"/>
        <w:autoSpaceDE w:val="0"/>
        <w:autoSpaceDN w:val="0"/>
        <w:adjustRightInd w:val="0"/>
        <w:jc w:val="both"/>
        <w:rPr>
          <w:b/>
          <w:sz w:val="28"/>
          <w:szCs w:val="28"/>
        </w:rPr>
      </w:pPr>
    </w:p>
    <w:p w:rsidR="00272D47" w:rsidRDefault="00272D47">
      <w:pPr>
        <w:widowControl w:val="0"/>
        <w:autoSpaceDE w:val="0"/>
        <w:autoSpaceDN w:val="0"/>
        <w:adjustRightInd w:val="0"/>
        <w:ind w:firstLine="709"/>
        <w:jc w:val="both"/>
        <w:rPr>
          <w:b/>
          <w:sz w:val="6"/>
          <w:szCs w:val="6"/>
        </w:rPr>
      </w:pPr>
    </w:p>
    <w:p w:rsidR="00272D47" w:rsidRDefault="00A51B0A">
      <w:pPr>
        <w:pStyle w:val="a5"/>
        <w:numPr>
          <w:ilvl w:val="0"/>
          <w:numId w:val="1"/>
        </w:numPr>
        <w:ind w:left="0" w:firstLine="709"/>
        <w:jc w:val="both"/>
        <w:rPr>
          <w:sz w:val="28"/>
          <w:szCs w:val="28"/>
        </w:rPr>
      </w:pPr>
      <w:r>
        <w:rPr>
          <w:sz w:val="28"/>
          <w:szCs w:val="28"/>
        </w:rPr>
        <w:t>Внести в р</w:t>
      </w:r>
      <w:r w:rsidR="002D4B2D">
        <w:rPr>
          <w:sz w:val="28"/>
          <w:szCs w:val="28"/>
        </w:rPr>
        <w:t xml:space="preserve">ешение Совета депутатов сельского поселения </w:t>
      </w:r>
      <w:r>
        <w:rPr>
          <w:sz w:val="28"/>
          <w:szCs w:val="28"/>
        </w:rPr>
        <w:t>Аган</w:t>
      </w:r>
      <w:r w:rsidR="002D4B2D">
        <w:rPr>
          <w:sz w:val="28"/>
          <w:szCs w:val="28"/>
        </w:rPr>
        <w:t xml:space="preserve"> от 2</w:t>
      </w:r>
      <w:r>
        <w:rPr>
          <w:sz w:val="28"/>
          <w:szCs w:val="28"/>
        </w:rPr>
        <w:t>2.09.2021 № 24</w:t>
      </w:r>
      <w:r w:rsidR="002D4B2D">
        <w:rPr>
          <w:sz w:val="28"/>
          <w:szCs w:val="28"/>
        </w:rPr>
        <w:t xml:space="preserve"> «</w:t>
      </w:r>
      <w:r w:rsidR="002D4B2D">
        <w:rPr>
          <w:rFonts w:eastAsia="SimSun"/>
          <w:color w:val="000000"/>
          <w:sz w:val="28"/>
          <w:szCs w:val="28"/>
          <w:lang w:eastAsia="zh-CN"/>
        </w:rPr>
        <w:t xml:space="preserve">Об утверждении Положения о муниципальном жилищном контроле на территории сельского поселения </w:t>
      </w:r>
      <w:r>
        <w:rPr>
          <w:rFonts w:eastAsia="SimSun"/>
          <w:color w:val="000000"/>
          <w:sz w:val="28"/>
          <w:szCs w:val="28"/>
          <w:lang w:eastAsia="zh-CN"/>
        </w:rPr>
        <w:t>Аган</w:t>
      </w:r>
      <w:r w:rsidR="002D4B2D">
        <w:rPr>
          <w:sz w:val="28"/>
          <w:szCs w:val="28"/>
        </w:rPr>
        <w:t>» следующие изменения:</w:t>
      </w:r>
    </w:p>
    <w:p w:rsidR="00272D47" w:rsidRDefault="00272D47">
      <w:pPr>
        <w:pStyle w:val="a5"/>
        <w:ind w:left="709"/>
        <w:jc w:val="both"/>
        <w:rPr>
          <w:sz w:val="28"/>
          <w:szCs w:val="28"/>
        </w:rPr>
      </w:pPr>
    </w:p>
    <w:p w:rsidR="00272D47" w:rsidRDefault="002D4B2D" w:rsidP="00A51B0A">
      <w:pPr>
        <w:pStyle w:val="a5"/>
        <w:numPr>
          <w:ilvl w:val="1"/>
          <w:numId w:val="1"/>
        </w:numPr>
        <w:ind w:left="1418" w:hanging="709"/>
        <w:jc w:val="both"/>
        <w:rPr>
          <w:sz w:val="28"/>
          <w:szCs w:val="28"/>
        </w:rPr>
      </w:pPr>
      <w:r>
        <w:rPr>
          <w:sz w:val="28"/>
          <w:szCs w:val="28"/>
        </w:rPr>
        <w:t>Пункт</w:t>
      </w:r>
      <w:r w:rsidR="00A51B0A">
        <w:rPr>
          <w:sz w:val="28"/>
          <w:szCs w:val="28"/>
        </w:rPr>
        <w:t xml:space="preserve"> 15</w:t>
      </w:r>
      <w:r>
        <w:rPr>
          <w:sz w:val="28"/>
          <w:szCs w:val="28"/>
        </w:rPr>
        <w:t xml:space="preserve"> приложения изложить в новой редакции:</w:t>
      </w:r>
    </w:p>
    <w:p w:rsidR="00272D47" w:rsidRDefault="00A51B0A" w:rsidP="00A51B0A">
      <w:pPr>
        <w:pStyle w:val="a5"/>
        <w:ind w:left="0" w:firstLine="709"/>
        <w:jc w:val="both"/>
        <w:rPr>
          <w:sz w:val="28"/>
          <w:szCs w:val="28"/>
        </w:rPr>
      </w:pPr>
      <w:r>
        <w:rPr>
          <w:sz w:val="28"/>
          <w:szCs w:val="28"/>
        </w:rPr>
        <w:t>«15</w:t>
      </w:r>
      <w:r w:rsidR="002D4B2D">
        <w:rPr>
          <w:sz w:val="28"/>
          <w:szCs w:val="28"/>
        </w:rPr>
        <w:t xml:space="preserve">. Порядок обжалования решений контрольных органов, действий (бездействия) их должностных лиц устанавливается в соответствии с приложением </w:t>
      </w:r>
      <w:r>
        <w:rPr>
          <w:sz w:val="28"/>
          <w:szCs w:val="28"/>
        </w:rPr>
        <w:t xml:space="preserve">№ </w:t>
      </w:r>
      <w:r w:rsidR="002D4B2D">
        <w:rPr>
          <w:sz w:val="28"/>
          <w:szCs w:val="28"/>
        </w:rPr>
        <w:t>3.».</w:t>
      </w:r>
    </w:p>
    <w:p w:rsidR="00272D47" w:rsidRDefault="002D4B2D">
      <w:pPr>
        <w:pStyle w:val="a5"/>
        <w:numPr>
          <w:ilvl w:val="1"/>
          <w:numId w:val="1"/>
        </w:numPr>
        <w:autoSpaceDE w:val="0"/>
        <w:autoSpaceDN w:val="0"/>
        <w:adjustRightInd w:val="0"/>
        <w:ind w:left="0" w:firstLine="709"/>
        <w:jc w:val="both"/>
        <w:rPr>
          <w:sz w:val="28"/>
          <w:szCs w:val="28"/>
        </w:rPr>
      </w:pPr>
      <w:r>
        <w:rPr>
          <w:sz w:val="28"/>
          <w:szCs w:val="28"/>
        </w:rPr>
        <w:t>Дополнить Положение Приложением № 1 следующего содержания:</w:t>
      </w:r>
    </w:p>
    <w:p w:rsidR="008158A8" w:rsidRPr="008158A8" w:rsidRDefault="008158A8" w:rsidP="008158A8">
      <w:pPr>
        <w:autoSpaceDE w:val="0"/>
        <w:autoSpaceDN w:val="0"/>
        <w:adjustRightInd w:val="0"/>
        <w:jc w:val="both"/>
        <w:rPr>
          <w:sz w:val="28"/>
          <w:szCs w:val="28"/>
        </w:rPr>
      </w:pPr>
    </w:p>
    <w:p w:rsidR="00272D47" w:rsidRDefault="002D4B2D">
      <w:pPr>
        <w:pStyle w:val="ConsPlusNormal"/>
        <w:jc w:val="right"/>
        <w:outlineLvl w:val="1"/>
        <w:rPr>
          <w:rFonts w:ascii="Times New Roman" w:hAnsi="Times New Roman" w:cs="Times New Roman"/>
          <w:sz w:val="24"/>
          <w:szCs w:val="24"/>
        </w:rPr>
      </w:pPr>
      <w:r>
        <w:rPr>
          <w:sz w:val="28"/>
          <w:szCs w:val="28"/>
        </w:rPr>
        <w:t>«</w:t>
      </w:r>
      <w:r>
        <w:rPr>
          <w:rFonts w:ascii="Times New Roman" w:hAnsi="Times New Roman" w:cs="Times New Roman"/>
          <w:sz w:val="24"/>
          <w:szCs w:val="24"/>
        </w:rPr>
        <w:t>Приложение № 1</w:t>
      </w:r>
    </w:p>
    <w:p w:rsidR="00272D47" w:rsidRDefault="002D4B2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Положению о муниципальном жилищном контроле </w:t>
      </w:r>
    </w:p>
    <w:p w:rsidR="00272D47" w:rsidRDefault="002D4B2D">
      <w:pPr>
        <w:pStyle w:val="ConsPlusNormal"/>
        <w:jc w:val="right"/>
        <w:rPr>
          <w:rFonts w:ascii="Times New Roman" w:hAnsi="Times New Roman" w:cs="Times New Roman"/>
          <w:sz w:val="24"/>
          <w:szCs w:val="24"/>
        </w:rPr>
      </w:pPr>
      <w:r>
        <w:rPr>
          <w:rFonts w:ascii="Times New Roman" w:hAnsi="Times New Roman" w:cs="Times New Roman"/>
          <w:sz w:val="24"/>
          <w:szCs w:val="24"/>
        </w:rPr>
        <w:t>на территории</w:t>
      </w:r>
      <w:r w:rsidR="00A51B0A">
        <w:rPr>
          <w:rFonts w:ascii="Times New Roman" w:hAnsi="Times New Roman" w:cs="Times New Roman"/>
          <w:sz w:val="24"/>
          <w:szCs w:val="24"/>
        </w:rPr>
        <w:t xml:space="preserve"> сельского поселения Аган</w:t>
      </w:r>
      <w:r>
        <w:rPr>
          <w:rFonts w:ascii="Times New Roman" w:hAnsi="Times New Roman" w:cs="Times New Roman"/>
          <w:sz w:val="24"/>
          <w:szCs w:val="24"/>
        </w:rPr>
        <w:t xml:space="preserve"> </w:t>
      </w:r>
    </w:p>
    <w:p w:rsidR="00272D47" w:rsidRDefault="00272D47">
      <w:pPr>
        <w:widowControl w:val="0"/>
        <w:jc w:val="center"/>
        <w:rPr>
          <w:b/>
          <w:sz w:val="28"/>
          <w:szCs w:val="28"/>
        </w:rPr>
      </w:pPr>
    </w:p>
    <w:p w:rsidR="00272D47" w:rsidRDefault="002D4B2D">
      <w:pPr>
        <w:widowControl w:val="0"/>
        <w:jc w:val="center"/>
        <w:rPr>
          <w:b/>
          <w:sz w:val="28"/>
          <w:szCs w:val="28"/>
        </w:rPr>
      </w:pPr>
      <w:r>
        <w:rPr>
          <w:b/>
          <w:sz w:val="28"/>
          <w:szCs w:val="28"/>
        </w:rPr>
        <w:t xml:space="preserve">Показатели результативности и эффективности </w:t>
      </w:r>
    </w:p>
    <w:p w:rsidR="00272D47" w:rsidRDefault="002D4B2D">
      <w:pPr>
        <w:widowControl w:val="0"/>
        <w:jc w:val="center"/>
        <w:rPr>
          <w:b/>
          <w:i/>
          <w:sz w:val="28"/>
          <w:szCs w:val="28"/>
        </w:rPr>
      </w:pPr>
      <w:r>
        <w:rPr>
          <w:b/>
          <w:bCs/>
          <w:sz w:val="28"/>
          <w:szCs w:val="28"/>
        </w:rPr>
        <w:lastRenderedPageBreak/>
        <w:t xml:space="preserve">муниципального жилищного контроля на территории сельского поселения </w:t>
      </w:r>
      <w:r w:rsidR="00A51B0A">
        <w:rPr>
          <w:b/>
          <w:bCs/>
          <w:sz w:val="28"/>
          <w:szCs w:val="28"/>
        </w:rPr>
        <w:t>Аган</w:t>
      </w:r>
      <w:r>
        <w:rPr>
          <w:b/>
          <w:bCs/>
          <w:sz w:val="28"/>
          <w:szCs w:val="28"/>
        </w:rPr>
        <w:t xml:space="preserve"> Нижневартовского района</w:t>
      </w:r>
      <w:r>
        <w:rPr>
          <w:b/>
          <w:i/>
          <w:sz w:val="28"/>
          <w:szCs w:val="28"/>
        </w:rPr>
        <w:t xml:space="preserve"> </w:t>
      </w:r>
    </w:p>
    <w:p w:rsidR="00272D47" w:rsidRDefault="002D4B2D">
      <w:pPr>
        <w:widowControl w:val="0"/>
        <w:jc w:val="center"/>
        <w:rPr>
          <w:b/>
          <w:sz w:val="28"/>
          <w:szCs w:val="28"/>
        </w:rPr>
      </w:pPr>
      <w:r>
        <w:rPr>
          <w:b/>
          <w:sz w:val="28"/>
          <w:szCs w:val="28"/>
        </w:rPr>
        <w:t xml:space="preserve">и их целевые значения </w:t>
      </w:r>
    </w:p>
    <w:p w:rsidR="00272D47" w:rsidRDefault="00272D47">
      <w:pPr>
        <w:widowControl w:val="0"/>
        <w:jc w:val="both"/>
        <w:rPr>
          <w:i/>
          <w:sz w:val="28"/>
          <w:szCs w:val="28"/>
        </w:rPr>
      </w:pPr>
    </w:p>
    <w:p w:rsidR="00272D47" w:rsidRDefault="002D4B2D">
      <w:pPr>
        <w:widowControl w:val="0"/>
        <w:ind w:firstLine="709"/>
        <w:jc w:val="both"/>
        <w:rPr>
          <w:sz w:val="28"/>
          <w:szCs w:val="28"/>
        </w:rPr>
      </w:pPr>
      <w:r>
        <w:rPr>
          <w:sz w:val="28"/>
          <w:szCs w:val="28"/>
        </w:rPr>
        <w:t>Показатели результативности и эффективности осуществления муниципального контроля формируются в соответствии с требованиями, установленными статьей 30 Федерального закона от 31.07.2020 № 248-ФЗ                           «О государственном контроле (надзоре) и муниципальном контроле                                            в Российской Федерации».</w:t>
      </w:r>
    </w:p>
    <w:p w:rsidR="00272D47" w:rsidRDefault="002D4B2D">
      <w:pPr>
        <w:widowControl w:val="0"/>
        <w:ind w:firstLine="709"/>
        <w:jc w:val="both"/>
        <w:rPr>
          <w:sz w:val="28"/>
          <w:szCs w:val="28"/>
        </w:rPr>
      </w:pPr>
      <w:r>
        <w:rPr>
          <w:sz w:val="28"/>
          <w:szCs w:val="28"/>
        </w:rPr>
        <w:t xml:space="preserve">Оценка результативности и эффективности деятельности муниципального жилищного контроля </w:t>
      </w:r>
      <w:r>
        <w:rPr>
          <w:bCs/>
          <w:sz w:val="28"/>
          <w:szCs w:val="28"/>
        </w:rPr>
        <w:t>на территории сельского</w:t>
      </w:r>
      <w:r w:rsidR="00A51B0A">
        <w:rPr>
          <w:bCs/>
          <w:sz w:val="28"/>
          <w:szCs w:val="28"/>
        </w:rPr>
        <w:t xml:space="preserve"> поселения Аган</w:t>
      </w:r>
      <w:r>
        <w:rPr>
          <w:sz w:val="28"/>
          <w:szCs w:val="28"/>
        </w:rPr>
        <w:t xml:space="preserve"> в части осуществления муниципального контроля осуществляется на основе системы показателей результативности и эффективности.</w:t>
      </w:r>
    </w:p>
    <w:p w:rsidR="00272D47" w:rsidRDefault="002D4B2D">
      <w:pPr>
        <w:ind w:firstLine="709"/>
        <w:jc w:val="both"/>
        <w:rPr>
          <w:sz w:val="28"/>
          <w:szCs w:val="28"/>
        </w:rPr>
      </w:pPr>
      <w:r>
        <w:rPr>
          <w:sz w:val="28"/>
          <w:szCs w:val="28"/>
        </w:rPr>
        <w:t>В систему показателей результативности и эффективности деятельности контрольных органов входят:</w:t>
      </w:r>
    </w:p>
    <w:p w:rsidR="00272D47" w:rsidRDefault="002D4B2D">
      <w:pPr>
        <w:ind w:firstLine="709"/>
        <w:jc w:val="both"/>
        <w:rPr>
          <w:sz w:val="28"/>
          <w:szCs w:val="28"/>
        </w:rPr>
      </w:pPr>
      <w:r>
        <w:rPr>
          <w:sz w:val="28"/>
          <w:szCs w:val="28"/>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272D47" w:rsidRDefault="002D4B2D">
      <w:pPr>
        <w:ind w:firstLine="709"/>
        <w:jc w:val="both"/>
        <w:rPr>
          <w:sz w:val="28"/>
          <w:szCs w:val="28"/>
        </w:rPr>
      </w:pPr>
      <w:r>
        <w:rPr>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272D47" w:rsidRDefault="002D4B2D">
      <w:pPr>
        <w:ind w:firstLine="709"/>
        <w:jc w:val="both"/>
        <w:rPr>
          <w:sz w:val="28"/>
          <w:szCs w:val="28"/>
        </w:rPr>
      </w:pPr>
      <w:r>
        <w:rPr>
          <w:sz w:val="28"/>
          <w:szCs w:val="28"/>
        </w:rPr>
        <w:t>Показателем результативности и эффективности осуществления муниципального контроля являются:</w:t>
      </w:r>
    </w:p>
    <w:p w:rsidR="00272D47" w:rsidRDefault="002D4B2D">
      <w:pPr>
        <w:ind w:firstLine="709"/>
        <w:jc w:val="both"/>
        <w:rPr>
          <w:sz w:val="28"/>
          <w:szCs w:val="28"/>
        </w:rPr>
      </w:pPr>
      <w:r>
        <w:rPr>
          <w:sz w:val="28"/>
          <w:szCs w:val="28"/>
        </w:rPr>
        <w:t>Ключевой показатель:</w:t>
      </w:r>
    </w:p>
    <w:p w:rsidR="00272D47" w:rsidRDefault="002D4B2D">
      <w:pPr>
        <w:pStyle w:val="a5"/>
        <w:numPr>
          <w:ilvl w:val="0"/>
          <w:numId w:val="2"/>
        </w:numPr>
        <w:ind w:left="0" w:firstLine="709"/>
        <w:jc w:val="both"/>
        <w:rPr>
          <w:i/>
          <w:sz w:val="28"/>
          <w:szCs w:val="28"/>
        </w:rPr>
      </w:pPr>
      <w:r>
        <w:rPr>
          <w:sz w:val="28"/>
          <w:szCs w:val="28"/>
        </w:rPr>
        <w:t>Доля устраненных нарушений, из числа выданных предписаний</w:t>
      </w:r>
      <w:r>
        <w:t xml:space="preserve"> </w:t>
      </w:r>
      <w:r>
        <w:rPr>
          <w:sz w:val="28"/>
          <w:szCs w:val="28"/>
        </w:rPr>
        <w:t>об устранении выявленных нарушений, срок исполнения по которым истек в отчетном периоде» - 100%</w:t>
      </w:r>
    </w:p>
    <w:p w:rsidR="00272D47" w:rsidRDefault="002D4B2D">
      <w:pPr>
        <w:ind w:firstLine="709"/>
        <w:jc w:val="both"/>
        <w:rPr>
          <w:sz w:val="28"/>
          <w:szCs w:val="28"/>
        </w:rPr>
      </w:pPr>
      <w:r>
        <w:rPr>
          <w:sz w:val="28"/>
          <w:szCs w:val="28"/>
        </w:rPr>
        <w:t>Рассчитывается по формуле: ∆</w:t>
      </w:r>
      <w:r>
        <w:rPr>
          <w:sz w:val="28"/>
          <w:szCs w:val="28"/>
          <w:lang w:val="en-US"/>
        </w:rPr>
        <w:t>N</w:t>
      </w:r>
      <w:r>
        <w:rPr>
          <w:sz w:val="20"/>
          <w:szCs w:val="20"/>
        </w:rPr>
        <w:t>устр.наруш.</w:t>
      </w:r>
      <w:r>
        <w:rPr>
          <w:sz w:val="28"/>
          <w:szCs w:val="28"/>
        </w:rPr>
        <w:t xml:space="preserve"> = (К</w:t>
      </w:r>
      <w:r>
        <w:rPr>
          <w:sz w:val="20"/>
          <w:szCs w:val="20"/>
        </w:rPr>
        <w:t xml:space="preserve">устр.пред </w:t>
      </w:r>
      <w:r>
        <w:rPr>
          <w:sz w:val="28"/>
          <w:szCs w:val="28"/>
        </w:rPr>
        <w:t>/ К</w:t>
      </w:r>
      <w:r>
        <w:rPr>
          <w:sz w:val="20"/>
          <w:szCs w:val="20"/>
        </w:rPr>
        <w:t>пред</w:t>
      </w:r>
      <w:r>
        <w:rPr>
          <w:sz w:val="28"/>
          <w:szCs w:val="28"/>
        </w:rPr>
        <w:t xml:space="preserve">) *100, где: </w:t>
      </w:r>
      <w:r>
        <w:rPr>
          <w:sz w:val="28"/>
          <w:szCs w:val="28"/>
          <w:lang w:val="en-US"/>
        </w:rPr>
        <w:t>N</w:t>
      </w:r>
      <w:r>
        <w:rPr>
          <w:sz w:val="20"/>
          <w:szCs w:val="20"/>
        </w:rPr>
        <w:t>устр.наруш</w:t>
      </w:r>
      <w:r>
        <w:rPr>
          <w:sz w:val="28"/>
          <w:szCs w:val="28"/>
        </w:rPr>
        <w:t xml:space="preserve"> – доля устраненных нарушений, из числа выданных предписаний</w:t>
      </w:r>
      <w:r>
        <w:t xml:space="preserve"> </w:t>
      </w:r>
      <w:r>
        <w:rPr>
          <w:sz w:val="28"/>
          <w:szCs w:val="28"/>
        </w:rPr>
        <w:t>об устранении выявленных нарушений, срок исполнения по которым истек в отчетном периоде, %; К</w:t>
      </w:r>
      <w:r>
        <w:rPr>
          <w:sz w:val="20"/>
          <w:szCs w:val="20"/>
        </w:rPr>
        <w:t>устр.пред</w:t>
      </w:r>
      <w:r>
        <w:rPr>
          <w:sz w:val="28"/>
          <w:szCs w:val="28"/>
        </w:rPr>
        <w:t xml:space="preserve"> – количество устраненных предписаний, срок исполнения по которым истек в отчетном периоде, шт.; К</w:t>
      </w:r>
      <w:r>
        <w:rPr>
          <w:sz w:val="20"/>
          <w:szCs w:val="20"/>
        </w:rPr>
        <w:t>пред</w:t>
      </w:r>
      <w:r>
        <w:rPr>
          <w:sz w:val="28"/>
          <w:szCs w:val="28"/>
        </w:rPr>
        <w:t xml:space="preserve"> – общее количество предписаний, срок исполнения по которым истек в отчетном периоде, шт. </w:t>
      </w:r>
    </w:p>
    <w:p w:rsidR="00272D47" w:rsidRDefault="002D4B2D">
      <w:pPr>
        <w:pStyle w:val="a5"/>
        <w:numPr>
          <w:ilvl w:val="0"/>
          <w:numId w:val="2"/>
        </w:numPr>
        <w:ind w:left="0" w:firstLine="709"/>
        <w:jc w:val="both"/>
        <w:rPr>
          <w:sz w:val="28"/>
          <w:szCs w:val="28"/>
        </w:rPr>
      </w:pPr>
      <w:r>
        <w:rPr>
          <w:sz w:val="28"/>
          <w:szCs w:val="28"/>
        </w:rPr>
        <w:t xml:space="preserve">Доля обоснованных жалоб на действия (бездействие) органа муниципального контроля и (или) его должностного лица при проведении контрольных мероприятий» - 0% </w:t>
      </w:r>
    </w:p>
    <w:p w:rsidR="00272D47" w:rsidRDefault="002D4B2D">
      <w:pPr>
        <w:ind w:firstLine="709"/>
        <w:jc w:val="both"/>
        <w:rPr>
          <w:sz w:val="28"/>
          <w:szCs w:val="28"/>
        </w:rPr>
      </w:pPr>
      <w:r>
        <w:rPr>
          <w:sz w:val="28"/>
          <w:szCs w:val="28"/>
        </w:rPr>
        <w:lastRenderedPageBreak/>
        <w:t>Рассчитывается по формуле: ∆</w:t>
      </w:r>
      <w:r>
        <w:rPr>
          <w:sz w:val="28"/>
          <w:szCs w:val="28"/>
          <w:lang w:val="en-US"/>
        </w:rPr>
        <w:t>N</w:t>
      </w:r>
      <w:r>
        <w:rPr>
          <w:sz w:val="20"/>
          <w:szCs w:val="20"/>
        </w:rPr>
        <w:t>обосн. жалоб</w:t>
      </w:r>
      <w:r>
        <w:rPr>
          <w:sz w:val="28"/>
          <w:szCs w:val="28"/>
        </w:rPr>
        <w:t xml:space="preserve"> = (К</w:t>
      </w:r>
      <w:r>
        <w:rPr>
          <w:sz w:val="20"/>
          <w:szCs w:val="20"/>
        </w:rPr>
        <w:t xml:space="preserve">обосн. жалоб </w:t>
      </w:r>
      <w:r>
        <w:rPr>
          <w:sz w:val="28"/>
          <w:szCs w:val="28"/>
        </w:rPr>
        <w:t>/ К</w:t>
      </w:r>
      <w:r>
        <w:rPr>
          <w:sz w:val="20"/>
          <w:szCs w:val="20"/>
        </w:rPr>
        <w:t>жалоб</w:t>
      </w:r>
      <w:r>
        <w:rPr>
          <w:sz w:val="28"/>
          <w:szCs w:val="28"/>
        </w:rPr>
        <w:t>) *100, где: ∆</w:t>
      </w:r>
      <w:r>
        <w:rPr>
          <w:sz w:val="28"/>
          <w:szCs w:val="28"/>
          <w:lang w:val="en-US"/>
        </w:rPr>
        <w:t>N</w:t>
      </w:r>
      <w:r>
        <w:rPr>
          <w:sz w:val="20"/>
          <w:szCs w:val="20"/>
        </w:rPr>
        <w:t xml:space="preserve">обосн. жалоб </w:t>
      </w:r>
      <w:r>
        <w:rPr>
          <w:sz w:val="28"/>
          <w:szCs w:val="28"/>
        </w:rPr>
        <w:t>– доля обоснованных жалоб на действия (бездействие) органа муниципального контроля и (или) его должностного лица при проведении контрольных мероприятий, %; К</w:t>
      </w:r>
      <w:r>
        <w:rPr>
          <w:sz w:val="20"/>
          <w:szCs w:val="20"/>
        </w:rPr>
        <w:t xml:space="preserve">обосн. жалоб </w:t>
      </w:r>
      <w:r>
        <w:rPr>
          <w:sz w:val="28"/>
          <w:szCs w:val="28"/>
        </w:rPr>
        <w:t>– количество обоснованных жалоб в отчетном периоде, шт.; К</w:t>
      </w:r>
      <w:r>
        <w:rPr>
          <w:sz w:val="20"/>
          <w:szCs w:val="20"/>
        </w:rPr>
        <w:t>жалоб</w:t>
      </w:r>
      <w:r>
        <w:rPr>
          <w:sz w:val="28"/>
          <w:szCs w:val="28"/>
        </w:rPr>
        <w:t xml:space="preserve"> – общее количество обоснованных жалоб в отчетном периоде, шт. </w:t>
      </w:r>
    </w:p>
    <w:p w:rsidR="00272D47" w:rsidRDefault="00272D47">
      <w:pPr>
        <w:ind w:firstLine="709"/>
        <w:jc w:val="both"/>
        <w:rPr>
          <w:sz w:val="28"/>
          <w:szCs w:val="28"/>
        </w:rPr>
      </w:pPr>
    </w:p>
    <w:p w:rsidR="00272D47" w:rsidRDefault="002D4B2D">
      <w:pPr>
        <w:ind w:firstLine="709"/>
        <w:jc w:val="both"/>
        <w:rPr>
          <w:sz w:val="28"/>
          <w:szCs w:val="28"/>
        </w:rPr>
      </w:pPr>
      <w:r>
        <w:rPr>
          <w:sz w:val="28"/>
          <w:szCs w:val="28"/>
        </w:rPr>
        <w:t>Индикативные показатели:</w:t>
      </w:r>
    </w:p>
    <w:p w:rsidR="00272D47" w:rsidRDefault="002D4B2D">
      <w:pPr>
        <w:ind w:firstLine="709"/>
        <w:jc w:val="both"/>
        <w:rPr>
          <w:sz w:val="28"/>
          <w:szCs w:val="28"/>
        </w:rPr>
      </w:pPr>
      <w:r>
        <w:rPr>
          <w:sz w:val="28"/>
          <w:szCs w:val="28"/>
        </w:rPr>
        <w:t>1. Количество плановых контрольных (надзорных) мероприятий, проведенных за отчетный период.</w:t>
      </w:r>
    </w:p>
    <w:p w:rsidR="00272D47" w:rsidRDefault="002D4B2D">
      <w:pPr>
        <w:ind w:firstLine="709"/>
        <w:jc w:val="both"/>
        <w:rPr>
          <w:sz w:val="28"/>
          <w:szCs w:val="28"/>
        </w:rPr>
      </w:pPr>
      <w:r>
        <w:rPr>
          <w:sz w:val="28"/>
          <w:szCs w:val="28"/>
        </w:rPr>
        <w:t>2. Количество внеплановых контрольных (надзорных) мероприятий, проведенных за отчетный период.</w:t>
      </w:r>
    </w:p>
    <w:p w:rsidR="00272D47" w:rsidRDefault="002D4B2D">
      <w:pPr>
        <w:ind w:firstLine="709"/>
        <w:jc w:val="both"/>
        <w:rPr>
          <w:sz w:val="28"/>
          <w:szCs w:val="28"/>
        </w:rPr>
      </w:pPr>
      <w:r>
        <w:rPr>
          <w:sz w:val="28"/>
          <w:szCs w:val="28"/>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272D47" w:rsidRDefault="002D4B2D">
      <w:pPr>
        <w:ind w:firstLine="709"/>
        <w:jc w:val="both"/>
        <w:rPr>
          <w:sz w:val="28"/>
          <w:szCs w:val="28"/>
        </w:rPr>
      </w:pPr>
      <w:r>
        <w:rPr>
          <w:sz w:val="28"/>
          <w:szCs w:val="28"/>
        </w:rPr>
        <w:t>4. Общее количество контрольных (надзорных) мероприятий с взаимодействием, проведенных за отчетный период.</w:t>
      </w:r>
    </w:p>
    <w:p w:rsidR="00272D47" w:rsidRDefault="002D4B2D">
      <w:pPr>
        <w:ind w:firstLine="709"/>
        <w:jc w:val="both"/>
        <w:rPr>
          <w:sz w:val="28"/>
          <w:szCs w:val="28"/>
        </w:rPr>
      </w:pPr>
      <w:r>
        <w:rPr>
          <w:sz w:val="28"/>
          <w:szCs w:val="28"/>
        </w:rP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272D47" w:rsidRDefault="002D4B2D">
      <w:pPr>
        <w:ind w:firstLine="709"/>
        <w:jc w:val="both"/>
        <w:rPr>
          <w:sz w:val="28"/>
          <w:szCs w:val="28"/>
        </w:rPr>
      </w:pPr>
      <w:r>
        <w:rPr>
          <w:sz w:val="28"/>
          <w:szCs w:val="28"/>
        </w:rPr>
        <w:t>6. Количество контрольных (надзорных) мероприятий, проведенных с использованием средств дистанционного взаимодействия, за отчетный период.</w:t>
      </w:r>
    </w:p>
    <w:p w:rsidR="00272D47" w:rsidRDefault="002D4B2D">
      <w:pPr>
        <w:ind w:firstLine="709"/>
        <w:jc w:val="both"/>
        <w:rPr>
          <w:sz w:val="28"/>
          <w:szCs w:val="28"/>
        </w:rPr>
      </w:pPr>
      <w:r>
        <w:rPr>
          <w:sz w:val="28"/>
          <w:szCs w:val="28"/>
        </w:rPr>
        <w:t>7. Количество обязательных профилактических визитов, проведенных за отчетный период.</w:t>
      </w:r>
    </w:p>
    <w:p w:rsidR="00272D47" w:rsidRDefault="002D4B2D">
      <w:pPr>
        <w:ind w:firstLine="709"/>
        <w:jc w:val="both"/>
        <w:rPr>
          <w:sz w:val="28"/>
          <w:szCs w:val="28"/>
        </w:rPr>
      </w:pPr>
      <w:r>
        <w:rPr>
          <w:sz w:val="28"/>
          <w:szCs w:val="28"/>
        </w:rPr>
        <w:t>8. Количество предостережений о недопустимости нарушения обязательных требований, объявленных за отчетный период.</w:t>
      </w:r>
    </w:p>
    <w:p w:rsidR="00272D47" w:rsidRDefault="002D4B2D">
      <w:pPr>
        <w:ind w:firstLine="709"/>
        <w:jc w:val="both"/>
        <w:rPr>
          <w:sz w:val="28"/>
          <w:szCs w:val="28"/>
        </w:rPr>
      </w:pPr>
      <w:r>
        <w:rPr>
          <w:sz w:val="28"/>
          <w:szCs w:val="28"/>
        </w:rPr>
        <w:t>9. Количество контрольных (надзорных) мероприятий, по результатам которых выявлены нарушения обязательных требований, за отчетный период.</w:t>
      </w:r>
    </w:p>
    <w:p w:rsidR="00272D47" w:rsidRDefault="002D4B2D">
      <w:pPr>
        <w:ind w:firstLine="709"/>
        <w:jc w:val="both"/>
        <w:rPr>
          <w:sz w:val="28"/>
          <w:szCs w:val="28"/>
        </w:rPr>
      </w:pPr>
      <w:r>
        <w:rPr>
          <w:sz w:val="28"/>
          <w:szCs w:val="28"/>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272D47" w:rsidRDefault="002D4B2D">
      <w:pPr>
        <w:ind w:firstLine="709"/>
        <w:jc w:val="both"/>
        <w:rPr>
          <w:sz w:val="28"/>
          <w:szCs w:val="28"/>
        </w:rPr>
      </w:pPr>
      <w:r>
        <w:rPr>
          <w:sz w:val="28"/>
          <w:szCs w:val="28"/>
        </w:rPr>
        <w:t>11. Сумма административных штрафов, наложенных по результатам контрольных (надзорных) мероприятий, за отчетный период.</w:t>
      </w:r>
    </w:p>
    <w:p w:rsidR="00272D47" w:rsidRDefault="002D4B2D">
      <w:pPr>
        <w:ind w:firstLine="709"/>
        <w:jc w:val="both"/>
        <w:rPr>
          <w:sz w:val="28"/>
          <w:szCs w:val="28"/>
        </w:rPr>
      </w:pPr>
      <w:r>
        <w:rPr>
          <w:sz w:val="28"/>
          <w:szCs w:val="28"/>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272D47" w:rsidRDefault="002D4B2D">
      <w:pPr>
        <w:ind w:firstLine="709"/>
        <w:jc w:val="both"/>
        <w:rPr>
          <w:sz w:val="28"/>
          <w:szCs w:val="28"/>
        </w:rPr>
      </w:pPr>
      <w:r>
        <w:rPr>
          <w:sz w:val="28"/>
          <w:szCs w:val="28"/>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272D47" w:rsidRDefault="002D4B2D">
      <w:pPr>
        <w:ind w:firstLine="709"/>
        <w:jc w:val="both"/>
        <w:rPr>
          <w:sz w:val="28"/>
          <w:szCs w:val="28"/>
        </w:rPr>
      </w:pPr>
      <w:r>
        <w:rPr>
          <w:sz w:val="28"/>
          <w:szCs w:val="28"/>
        </w:rPr>
        <w:t>14. Общее количество учтенных объектов контроля на конец отчетного периода.</w:t>
      </w:r>
    </w:p>
    <w:p w:rsidR="00272D47" w:rsidRDefault="002D4B2D">
      <w:pPr>
        <w:ind w:firstLine="709"/>
        <w:jc w:val="both"/>
        <w:rPr>
          <w:sz w:val="28"/>
          <w:szCs w:val="28"/>
        </w:rPr>
      </w:pPr>
      <w:r>
        <w:rPr>
          <w:sz w:val="28"/>
          <w:szCs w:val="28"/>
        </w:rPr>
        <w:lastRenderedPageBreak/>
        <w:t>15. Количество учтенных объектов контроля, отнесенных к категориям риска, по каждой из категорий риска, на конец отчетного периода.</w:t>
      </w:r>
    </w:p>
    <w:p w:rsidR="00272D47" w:rsidRDefault="002D4B2D">
      <w:pPr>
        <w:ind w:firstLine="709"/>
        <w:jc w:val="both"/>
        <w:rPr>
          <w:sz w:val="28"/>
          <w:szCs w:val="28"/>
        </w:rPr>
      </w:pPr>
      <w:r>
        <w:rPr>
          <w:sz w:val="28"/>
          <w:szCs w:val="28"/>
        </w:rPr>
        <w:t>16. Количество учтенных контролируемых лиц на конец отчетного периода.</w:t>
      </w:r>
    </w:p>
    <w:p w:rsidR="00272D47" w:rsidRDefault="002D4B2D">
      <w:pPr>
        <w:ind w:firstLine="709"/>
        <w:jc w:val="both"/>
        <w:rPr>
          <w:sz w:val="28"/>
          <w:szCs w:val="28"/>
        </w:rPr>
      </w:pPr>
      <w:r>
        <w:rPr>
          <w:sz w:val="28"/>
          <w:szCs w:val="28"/>
        </w:rPr>
        <w:t>17. Количество учтенных контролируемых лиц, в отношении которых проведены контрольные (надзорные) мероприятия, за отчетный период.</w:t>
      </w:r>
    </w:p>
    <w:p w:rsidR="00272D47" w:rsidRDefault="002D4B2D">
      <w:pPr>
        <w:ind w:firstLine="709"/>
        <w:jc w:val="both"/>
        <w:rPr>
          <w:sz w:val="28"/>
          <w:szCs w:val="28"/>
        </w:rPr>
      </w:pPr>
      <w:r>
        <w:rPr>
          <w:sz w:val="28"/>
          <w:szCs w:val="28"/>
        </w:rPr>
        <w:t>18. Общее количество жалоб, поданных контролируемыми лицами в досудебном порядке за отчетный период.</w:t>
      </w:r>
    </w:p>
    <w:p w:rsidR="00272D47" w:rsidRDefault="002D4B2D">
      <w:pPr>
        <w:ind w:firstLine="709"/>
        <w:jc w:val="both"/>
        <w:rPr>
          <w:sz w:val="28"/>
          <w:szCs w:val="28"/>
        </w:rPr>
      </w:pPr>
      <w:r>
        <w:rPr>
          <w:sz w:val="28"/>
          <w:szCs w:val="28"/>
        </w:rPr>
        <w:t>19. Количество жалоб, в отношении которых контрольным (надзорным) органом был нарушен срок рассмотрения, за отчетный период.</w:t>
      </w:r>
    </w:p>
    <w:p w:rsidR="00272D47" w:rsidRDefault="002D4B2D">
      <w:pPr>
        <w:ind w:firstLine="709"/>
        <w:jc w:val="both"/>
        <w:rPr>
          <w:sz w:val="28"/>
          <w:szCs w:val="28"/>
        </w:rPr>
      </w:pPr>
      <w:r>
        <w:rPr>
          <w:sz w:val="28"/>
          <w:szCs w:val="28"/>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272D47" w:rsidRDefault="002D4B2D">
      <w:pPr>
        <w:ind w:firstLine="709"/>
        <w:jc w:val="both"/>
        <w:rPr>
          <w:sz w:val="28"/>
          <w:szCs w:val="28"/>
        </w:rPr>
      </w:pPr>
      <w:r>
        <w:rPr>
          <w:sz w:val="28"/>
          <w:szCs w:val="28"/>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272D47" w:rsidRDefault="002D4B2D">
      <w:pPr>
        <w:ind w:firstLine="709"/>
        <w:jc w:val="both"/>
        <w:rPr>
          <w:sz w:val="28"/>
          <w:szCs w:val="28"/>
        </w:rPr>
      </w:pPr>
      <w:r>
        <w:rPr>
          <w:sz w:val="28"/>
          <w:szCs w:val="28"/>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272D47" w:rsidRDefault="002D4B2D">
      <w:pPr>
        <w:ind w:firstLine="709"/>
        <w:jc w:val="both"/>
        <w:rPr>
          <w:sz w:val="28"/>
          <w:szCs w:val="28"/>
        </w:rPr>
      </w:pPr>
      <w:r>
        <w:rPr>
          <w:sz w:val="28"/>
          <w:szCs w:val="28"/>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272D47" w:rsidRDefault="002D4B2D">
      <w:pPr>
        <w:ind w:firstLine="709"/>
        <w:jc w:val="both"/>
        <w:rPr>
          <w:sz w:val="28"/>
          <w:szCs w:val="28"/>
        </w:rPr>
      </w:pPr>
      <w:r>
        <w:rPr>
          <w:sz w:val="28"/>
          <w:szCs w:val="28"/>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r w:rsidR="00AD1189">
        <w:rPr>
          <w:sz w:val="28"/>
          <w:szCs w:val="28"/>
        </w:rPr>
        <w:t>.</w:t>
      </w:r>
    </w:p>
    <w:p w:rsidR="00272D47" w:rsidRDefault="00272D47">
      <w:pPr>
        <w:ind w:firstLine="709"/>
        <w:jc w:val="both"/>
        <w:rPr>
          <w:sz w:val="28"/>
          <w:szCs w:val="28"/>
        </w:rPr>
      </w:pPr>
    </w:p>
    <w:p w:rsidR="00272D47" w:rsidRDefault="002D4B2D">
      <w:pPr>
        <w:ind w:firstLine="709"/>
        <w:jc w:val="both"/>
        <w:rPr>
          <w:sz w:val="28"/>
          <w:szCs w:val="28"/>
        </w:rPr>
      </w:pPr>
      <w:r>
        <w:rPr>
          <w:sz w:val="28"/>
          <w:szCs w:val="28"/>
        </w:rPr>
        <w:t>1.3. Дополнить Положение Приложением № 2 следующего содержания:</w:t>
      </w:r>
    </w:p>
    <w:p w:rsidR="00AD1189" w:rsidRDefault="002D4B2D" w:rsidP="00AD1189">
      <w:pPr>
        <w:pStyle w:val="ConsPlusNormal"/>
        <w:jc w:val="right"/>
        <w:outlineLvl w:val="1"/>
        <w:rPr>
          <w:rFonts w:ascii="Times New Roman" w:hAnsi="Times New Roman" w:cs="Times New Roman"/>
          <w:b/>
          <w:sz w:val="28"/>
          <w:szCs w:val="28"/>
        </w:rPr>
      </w:pPr>
      <w:r>
        <w:rPr>
          <w:rFonts w:ascii="Times New Roman" w:hAnsi="Times New Roman" w:cs="Times New Roman"/>
          <w:b/>
          <w:sz w:val="28"/>
          <w:szCs w:val="28"/>
        </w:rPr>
        <w:t xml:space="preserve">            </w:t>
      </w:r>
    </w:p>
    <w:p w:rsidR="00AD1189" w:rsidRDefault="00AD1189" w:rsidP="00AD1189">
      <w:pPr>
        <w:pStyle w:val="ConsPlusNormal"/>
        <w:jc w:val="right"/>
        <w:outlineLvl w:val="1"/>
        <w:rPr>
          <w:rFonts w:ascii="Times New Roman" w:hAnsi="Times New Roman" w:cs="Times New Roman"/>
          <w:sz w:val="24"/>
          <w:szCs w:val="24"/>
        </w:rPr>
      </w:pPr>
      <w:r>
        <w:rPr>
          <w:sz w:val="28"/>
          <w:szCs w:val="28"/>
        </w:rPr>
        <w:t>«</w:t>
      </w:r>
      <w:r>
        <w:rPr>
          <w:rFonts w:ascii="Times New Roman" w:hAnsi="Times New Roman" w:cs="Times New Roman"/>
          <w:sz w:val="24"/>
          <w:szCs w:val="24"/>
        </w:rPr>
        <w:t>Приложение № 2</w:t>
      </w:r>
    </w:p>
    <w:p w:rsidR="00AD1189" w:rsidRDefault="00AD1189" w:rsidP="00AD118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Положению о муниципальном жилищном контроле </w:t>
      </w:r>
    </w:p>
    <w:p w:rsidR="00272D47" w:rsidRDefault="00AD1189" w:rsidP="00AD1189">
      <w:pPr>
        <w:pStyle w:val="ConsPlusNormal"/>
        <w:ind w:left="5103"/>
        <w:jc w:val="both"/>
        <w:rPr>
          <w:rFonts w:ascii="Times New Roman" w:hAnsi="Times New Roman" w:cs="Times New Roman"/>
          <w:sz w:val="24"/>
          <w:szCs w:val="24"/>
        </w:rPr>
      </w:pPr>
      <w:r>
        <w:rPr>
          <w:rFonts w:ascii="Times New Roman" w:hAnsi="Times New Roman" w:cs="Times New Roman"/>
          <w:sz w:val="24"/>
          <w:szCs w:val="24"/>
        </w:rPr>
        <w:t>на территории сельского поселения Аган</w:t>
      </w:r>
    </w:p>
    <w:p w:rsidR="00272D47" w:rsidRDefault="00272D47">
      <w:pPr>
        <w:pStyle w:val="ConsPlusNormal"/>
        <w:ind w:firstLine="6521"/>
        <w:jc w:val="both"/>
        <w:rPr>
          <w:rFonts w:ascii="Times New Roman" w:hAnsi="Times New Roman" w:cs="Times New Roman"/>
          <w:sz w:val="28"/>
          <w:szCs w:val="28"/>
        </w:rPr>
      </w:pPr>
    </w:p>
    <w:p w:rsidR="00272D47" w:rsidRDefault="00272D47">
      <w:pPr>
        <w:pStyle w:val="ConsPlusTitle"/>
        <w:jc w:val="center"/>
        <w:rPr>
          <w:rFonts w:ascii="Times New Roman" w:hAnsi="Times New Roman" w:cs="Times New Roman"/>
          <w:sz w:val="28"/>
          <w:szCs w:val="28"/>
        </w:rPr>
      </w:pPr>
    </w:p>
    <w:p w:rsidR="00272D47" w:rsidRDefault="002D4B2D">
      <w:pPr>
        <w:widowControl w:val="0"/>
        <w:jc w:val="center"/>
        <w:rPr>
          <w:b/>
          <w:sz w:val="28"/>
          <w:szCs w:val="28"/>
        </w:rPr>
      </w:pPr>
      <w:r>
        <w:rPr>
          <w:b/>
          <w:sz w:val="28"/>
          <w:szCs w:val="28"/>
        </w:rPr>
        <w:t xml:space="preserve">Перечень индикаторов риска нарушения обязательных требований, </w:t>
      </w:r>
    </w:p>
    <w:p w:rsidR="00272D47" w:rsidRDefault="002D4B2D">
      <w:pPr>
        <w:widowControl w:val="0"/>
        <w:jc w:val="center"/>
        <w:rPr>
          <w:b/>
          <w:sz w:val="28"/>
          <w:szCs w:val="28"/>
        </w:rPr>
      </w:pPr>
      <w:r>
        <w:rPr>
          <w:b/>
          <w:sz w:val="28"/>
          <w:szCs w:val="28"/>
        </w:rPr>
        <w:t>используемых в целях оценки риска причинения вреда (ущерба)</w:t>
      </w:r>
    </w:p>
    <w:p w:rsidR="00272D47" w:rsidRDefault="002D4B2D">
      <w:pPr>
        <w:widowControl w:val="0"/>
        <w:jc w:val="center"/>
        <w:rPr>
          <w:b/>
          <w:sz w:val="28"/>
          <w:szCs w:val="28"/>
        </w:rPr>
      </w:pPr>
      <w:r>
        <w:rPr>
          <w:b/>
          <w:sz w:val="28"/>
          <w:szCs w:val="28"/>
        </w:rPr>
        <w:t xml:space="preserve"> при принятии решения о проведении и выборе вида </w:t>
      </w:r>
    </w:p>
    <w:p w:rsidR="00272D47" w:rsidRDefault="002D4B2D">
      <w:pPr>
        <w:widowControl w:val="0"/>
        <w:jc w:val="center"/>
        <w:rPr>
          <w:b/>
          <w:sz w:val="28"/>
          <w:szCs w:val="28"/>
        </w:rPr>
      </w:pPr>
      <w:r>
        <w:rPr>
          <w:b/>
          <w:sz w:val="28"/>
          <w:szCs w:val="28"/>
        </w:rPr>
        <w:t xml:space="preserve">внепланового контрольного мероприятия при осуществлении </w:t>
      </w:r>
      <w:r>
        <w:rPr>
          <w:b/>
          <w:bCs/>
          <w:sz w:val="28"/>
          <w:szCs w:val="28"/>
        </w:rPr>
        <w:lastRenderedPageBreak/>
        <w:t xml:space="preserve">муниципального жилищного контроля на территории сельского поселения </w:t>
      </w:r>
      <w:r w:rsidR="00AD1189">
        <w:rPr>
          <w:b/>
          <w:bCs/>
          <w:sz w:val="28"/>
          <w:szCs w:val="28"/>
        </w:rPr>
        <w:t>Аган</w:t>
      </w:r>
      <w:r>
        <w:rPr>
          <w:b/>
          <w:bCs/>
          <w:sz w:val="28"/>
          <w:szCs w:val="28"/>
        </w:rPr>
        <w:t xml:space="preserve"> Нижневартовского района </w:t>
      </w:r>
    </w:p>
    <w:p w:rsidR="00272D47" w:rsidRDefault="00272D47">
      <w:pPr>
        <w:widowControl w:val="0"/>
        <w:jc w:val="both"/>
        <w:rPr>
          <w:i/>
          <w:sz w:val="28"/>
          <w:szCs w:val="28"/>
        </w:rPr>
      </w:pP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5"/>
        <w:gridCol w:w="3402"/>
      </w:tblGrid>
      <w:tr w:rsidR="00272D47">
        <w:trPr>
          <w:trHeight w:val="360"/>
        </w:trPr>
        <w:tc>
          <w:tcPr>
            <w:tcW w:w="6055" w:type="dxa"/>
            <w:tcMar>
              <w:top w:w="0" w:type="dxa"/>
              <w:left w:w="108" w:type="dxa"/>
              <w:bottom w:w="0" w:type="dxa"/>
              <w:right w:w="108" w:type="dxa"/>
            </w:tcMar>
          </w:tcPr>
          <w:p w:rsidR="00272D47" w:rsidRDefault="002D4B2D">
            <w:pPr>
              <w:widowControl w:val="0"/>
              <w:ind w:firstLine="709"/>
              <w:jc w:val="center"/>
              <w:rPr>
                <w:bCs/>
                <w:sz w:val="28"/>
                <w:szCs w:val="28"/>
              </w:rPr>
            </w:pPr>
            <w:r>
              <w:rPr>
                <w:bCs/>
                <w:sz w:val="28"/>
                <w:szCs w:val="28"/>
              </w:rPr>
              <w:t>Наименование индикатора риска</w:t>
            </w:r>
          </w:p>
        </w:tc>
        <w:tc>
          <w:tcPr>
            <w:tcW w:w="3402" w:type="dxa"/>
            <w:tcMar>
              <w:top w:w="0" w:type="dxa"/>
              <w:left w:w="108" w:type="dxa"/>
              <w:bottom w:w="0" w:type="dxa"/>
              <w:right w:w="108" w:type="dxa"/>
            </w:tcMar>
          </w:tcPr>
          <w:p w:rsidR="00272D47" w:rsidRDefault="002D4B2D">
            <w:pPr>
              <w:widowControl w:val="0"/>
              <w:jc w:val="center"/>
              <w:rPr>
                <w:bCs/>
                <w:sz w:val="28"/>
                <w:szCs w:val="28"/>
              </w:rPr>
            </w:pPr>
            <w:r>
              <w:rPr>
                <w:bCs/>
                <w:sz w:val="28"/>
                <w:szCs w:val="28"/>
              </w:rPr>
              <w:t xml:space="preserve">Показатель </w:t>
            </w:r>
            <w:r>
              <w:rPr>
                <w:bCs/>
                <w:sz w:val="28"/>
                <w:szCs w:val="28"/>
              </w:rPr>
              <w:br/>
              <w:t>индикатора риска</w:t>
            </w:r>
          </w:p>
        </w:tc>
      </w:tr>
      <w:tr w:rsidR="00272D47">
        <w:tc>
          <w:tcPr>
            <w:tcW w:w="6055" w:type="dxa"/>
            <w:tcMar>
              <w:top w:w="0" w:type="dxa"/>
              <w:left w:w="108" w:type="dxa"/>
              <w:bottom w:w="0" w:type="dxa"/>
              <w:right w:w="108" w:type="dxa"/>
            </w:tcMar>
          </w:tcPr>
          <w:p w:rsidR="00272D47" w:rsidRDefault="002D4B2D">
            <w:pPr>
              <w:widowControl w:val="0"/>
              <w:jc w:val="both"/>
              <w:rPr>
                <w:sz w:val="28"/>
                <w:szCs w:val="28"/>
              </w:rPr>
            </w:pPr>
            <w:r>
              <w:rPr>
                <w:color w:val="000000"/>
                <w:sz w:val="28"/>
                <w:szCs w:val="28"/>
              </w:rPr>
              <w:t xml:space="preserve">Поступившая информация (жалоба) от граждан, органов государственной власти, органов местного самоуправления, общественных организаций, иных органов и организаций о нарушении контролируемым лицом обязательных требований </w:t>
            </w:r>
            <w:r>
              <w:rPr>
                <w:sz w:val="28"/>
                <w:szCs w:val="28"/>
              </w:rPr>
              <w:t xml:space="preserve">установленных жилищным законодательством </w:t>
            </w:r>
            <w:r>
              <w:rPr>
                <w:bCs/>
                <w:sz w:val="28"/>
                <w:szCs w:val="28"/>
              </w:rPr>
              <w:t xml:space="preserve">в отношении муниципального жилищного фонда </w:t>
            </w:r>
            <w:r>
              <w:rPr>
                <w:sz w:val="28"/>
                <w:szCs w:val="28"/>
              </w:rPr>
              <w:t xml:space="preserve">находящегося в собственности администрации сельского поселения </w:t>
            </w:r>
            <w:r w:rsidR="00AD1189">
              <w:rPr>
                <w:sz w:val="28"/>
                <w:szCs w:val="28"/>
              </w:rPr>
              <w:t>Аган</w:t>
            </w:r>
            <w:r>
              <w:rPr>
                <w:sz w:val="28"/>
                <w:szCs w:val="28"/>
              </w:rPr>
              <w:t xml:space="preserve"> и муниципальных жилых помещений расположенных на территории сельского поселения </w:t>
            </w:r>
            <w:r w:rsidR="00AD1189">
              <w:rPr>
                <w:sz w:val="28"/>
                <w:szCs w:val="28"/>
              </w:rPr>
              <w:t>Аган</w:t>
            </w:r>
          </w:p>
        </w:tc>
        <w:tc>
          <w:tcPr>
            <w:tcW w:w="3402" w:type="dxa"/>
            <w:tcMar>
              <w:top w:w="0" w:type="dxa"/>
              <w:left w:w="108" w:type="dxa"/>
              <w:bottom w:w="0" w:type="dxa"/>
              <w:right w:w="108" w:type="dxa"/>
            </w:tcMar>
          </w:tcPr>
          <w:p w:rsidR="00272D47" w:rsidRDefault="002D4B2D">
            <w:pPr>
              <w:widowControl w:val="0"/>
              <w:ind w:firstLine="709"/>
              <w:jc w:val="both"/>
              <w:rPr>
                <w:sz w:val="28"/>
                <w:szCs w:val="28"/>
              </w:rPr>
            </w:pPr>
            <w:r>
              <w:rPr>
                <w:sz w:val="28"/>
                <w:szCs w:val="28"/>
              </w:rPr>
              <w:t>&gt; 0 случаев</w:t>
            </w:r>
          </w:p>
        </w:tc>
      </w:tr>
      <w:tr w:rsidR="00272D47">
        <w:tc>
          <w:tcPr>
            <w:tcW w:w="6055" w:type="dxa"/>
            <w:tcMar>
              <w:top w:w="0" w:type="dxa"/>
              <w:left w:w="108" w:type="dxa"/>
              <w:bottom w:w="0" w:type="dxa"/>
              <w:right w:w="108" w:type="dxa"/>
            </w:tcMar>
          </w:tcPr>
          <w:p w:rsidR="00272D47" w:rsidRDefault="002D4B2D">
            <w:pPr>
              <w:widowControl w:val="0"/>
              <w:jc w:val="both"/>
              <w:rPr>
                <w:sz w:val="28"/>
                <w:szCs w:val="28"/>
              </w:rPr>
            </w:pPr>
            <w:r>
              <w:rPr>
                <w:sz w:val="28"/>
                <w:szCs w:val="28"/>
              </w:rPr>
              <w:t>Не принятие мер по обеспечению соблюдения обязательных требований в срок, установленный в предостережении о недопустимости нарушения обязательных требований</w:t>
            </w:r>
          </w:p>
        </w:tc>
        <w:tc>
          <w:tcPr>
            <w:tcW w:w="3402" w:type="dxa"/>
            <w:tcMar>
              <w:top w:w="0" w:type="dxa"/>
              <w:left w:w="108" w:type="dxa"/>
              <w:bottom w:w="0" w:type="dxa"/>
              <w:right w:w="108" w:type="dxa"/>
            </w:tcMar>
          </w:tcPr>
          <w:p w:rsidR="00272D47" w:rsidRDefault="002D4B2D">
            <w:pPr>
              <w:widowControl w:val="0"/>
              <w:ind w:firstLine="709"/>
              <w:jc w:val="both"/>
              <w:rPr>
                <w:sz w:val="28"/>
                <w:szCs w:val="28"/>
              </w:rPr>
            </w:pPr>
            <w:r>
              <w:rPr>
                <w:sz w:val="28"/>
                <w:szCs w:val="28"/>
              </w:rPr>
              <w:t>&gt; 3 месяцев, следующих за сроком, установленным в предостережении о недопустимости нарушения обязательных требований</w:t>
            </w:r>
          </w:p>
        </w:tc>
      </w:tr>
    </w:tbl>
    <w:p w:rsidR="00272D47" w:rsidRPr="00AD1189" w:rsidRDefault="002D4B2D">
      <w:pPr>
        <w:jc w:val="both"/>
        <w:rPr>
          <w:sz w:val="28"/>
          <w:szCs w:val="28"/>
        </w:rPr>
      </w:pPr>
      <w:r w:rsidRPr="00AD1189">
        <w:rPr>
          <w:sz w:val="28"/>
          <w:szCs w:val="28"/>
        </w:rPr>
        <w:t>».</w:t>
      </w:r>
    </w:p>
    <w:p w:rsidR="00272D47" w:rsidRDefault="00272D47">
      <w:pPr>
        <w:jc w:val="both"/>
        <w:rPr>
          <w:b/>
          <w:sz w:val="28"/>
          <w:szCs w:val="28"/>
        </w:rPr>
      </w:pPr>
    </w:p>
    <w:p w:rsidR="00272D47" w:rsidRDefault="002D4B2D">
      <w:pPr>
        <w:ind w:left="709"/>
        <w:jc w:val="both"/>
        <w:rPr>
          <w:sz w:val="28"/>
          <w:szCs w:val="28"/>
        </w:rPr>
      </w:pPr>
      <w:r>
        <w:rPr>
          <w:sz w:val="28"/>
          <w:szCs w:val="28"/>
        </w:rPr>
        <w:t>1.4.</w:t>
      </w:r>
      <w:r w:rsidR="00AD1189">
        <w:rPr>
          <w:sz w:val="28"/>
          <w:szCs w:val="28"/>
        </w:rPr>
        <w:t xml:space="preserve"> </w:t>
      </w:r>
      <w:r>
        <w:rPr>
          <w:sz w:val="28"/>
          <w:szCs w:val="28"/>
        </w:rPr>
        <w:t>Дополнить Положение Приложением № 3 следующего содержания:</w:t>
      </w:r>
    </w:p>
    <w:p w:rsidR="00AD1189" w:rsidRDefault="00AD1189">
      <w:pPr>
        <w:pStyle w:val="ConsPlusNormal"/>
        <w:ind w:left="5103"/>
        <w:jc w:val="both"/>
        <w:rPr>
          <w:sz w:val="28"/>
          <w:szCs w:val="28"/>
        </w:rPr>
      </w:pPr>
    </w:p>
    <w:p w:rsidR="00AD1189" w:rsidRDefault="00AD1189" w:rsidP="00AD1189">
      <w:pPr>
        <w:pStyle w:val="ConsPlusNormal"/>
        <w:jc w:val="right"/>
        <w:outlineLvl w:val="1"/>
        <w:rPr>
          <w:rFonts w:ascii="Times New Roman" w:hAnsi="Times New Roman" w:cs="Times New Roman"/>
          <w:sz w:val="24"/>
          <w:szCs w:val="24"/>
        </w:rPr>
      </w:pPr>
      <w:r>
        <w:rPr>
          <w:sz w:val="28"/>
          <w:szCs w:val="28"/>
        </w:rPr>
        <w:t>«</w:t>
      </w:r>
      <w:r w:rsidR="00977731">
        <w:rPr>
          <w:rFonts w:ascii="Times New Roman" w:hAnsi="Times New Roman" w:cs="Times New Roman"/>
          <w:sz w:val="24"/>
          <w:szCs w:val="24"/>
        </w:rPr>
        <w:t>Приложение № 3</w:t>
      </w:r>
    </w:p>
    <w:p w:rsidR="00AD1189" w:rsidRDefault="00AD1189" w:rsidP="00AD118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Положению о муниципальном жилищном контроле </w:t>
      </w:r>
    </w:p>
    <w:p w:rsidR="00272D47" w:rsidRDefault="00AD1189" w:rsidP="00AD1189">
      <w:pPr>
        <w:ind w:left="709"/>
        <w:jc w:val="right"/>
        <w:rPr>
          <w:sz w:val="24"/>
          <w:szCs w:val="24"/>
        </w:rPr>
      </w:pPr>
      <w:r>
        <w:rPr>
          <w:sz w:val="24"/>
          <w:szCs w:val="24"/>
        </w:rPr>
        <w:t>на территории сельского поселения Аган</w:t>
      </w:r>
    </w:p>
    <w:p w:rsidR="00977731" w:rsidRDefault="00977731" w:rsidP="00977731">
      <w:pPr>
        <w:rPr>
          <w:sz w:val="24"/>
          <w:szCs w:val="24"/>
        </w:rPr>
      </w:pPr>
    </w:p>
    <w:p w:rsidR="00977731" w:rsidRDefault="00977731" w:rsidP="00AD1189">
      <w:pPr>
        <w:ind w:left="709"/>
        <w:jc w:val="right"/>
        <w:rPr>
          <w:sz w:val="28"/>
          <w:szCs w:val="28"/>
        </w:rPr>
      </w:pPr>
    </w:p>
    <w:p w:rsidR="00272D47" w:rsidRDefault="002D4B2D">
      <w:pPr>
        <w:widowControl w:val="0"/>
        <w:jc w:val="center"/>
        <w:rPr>
          <w:b/>
          <w:sz w:val="28"/>
          <w:szCs w:val="28"/>
        </w:rPr>
      </w:pPr>
      <w:r>
        <w:rPr>
          <w:b/>
          <w:sz w:val="28"/>
          <w:szCs w:val="28"/>
        </w:rPr>
        <w:t>Обжалование решений контрольных органов, действий (бездействия) их должностных лиц</w:t>
      </w:r>
    </w:p>
    <w:p w:rsidR="00272D47" w:rsidRDefault="002D4B2D">
      <w:pPr>
        <w:jc w:val="both"/>
        <w:rPr>
          <w:sz w:val="28"/>
          <w:szCs w:val="28"/>
        </w:rPr>
      </w:pPr>
      <w:r>
        <w:rPr>
          <w:sz w:val="24"/>
          <w:szCs w:val="24"/>
        </w:rPr>
        <w:t> </w:t>
      </w:r>
    </w:p>
    <w:p w:rsidR="00272D47" w:rsidRDefault="002D4B2D">
      <w:pPr>
        <w:ind w:firstLine="540"/>
        <w:jc w:val="both"/>
        <w:rPr>
          <w:sz w:val="28"/>
          <w:szCs w:val="28"/>
        </w:rPr>
      </w:pPr>
      <w:r>
        <w:rPr>
          <w:sz w:val="28"/>
          <w:szCs w:val="28"/>
        </w:rPr>
        <w:t xml:space="preserve">  </w:t>
      </w:r>
      <w:r>
        <w:rPr>
          <w:sz w:val="28"/>
          <w:szCs w:val="28"/>
        </w:rPr>
        <w:tab/>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272D47" w:rsidRDefault="002D4B2D">
      <w:pPr>
        <w:widowControl w:val="0"/>
        <w:jc w:val="both"/>
        <w:rPr>
          <w:sz w:val="28"/>
          <w:szCs w:val="28"/>
        </w:rPr>
      </w:pPr>
      <w:r>
        <w:rPr>
          <w:sz w:val="28"/>
          <w:szCs w:val="28"/>
        </w:rPr>
        <w:t xml:space="preserve"> </w:t>
      </w:r>
      <w:r>
        <w:rPr>
          <w:sz w:val="28"/>
          <w:szCs w:val="28"/>
        </w:rPr>
        <w:tab/>
        <w:t>1) решений об отнесении объектов контроля к категориям риска;</w:t>
      </w:r>
    </w:p>
    <w:p w:rsidR="00272D47" w:rsidRDefault="002D4B2D">
      <w:pPr>
        <w:widowControl w:val="0"/>
        <w:jc w:val="both"/>
        <w:rPr>
          <w:sz w:val="28"/>
          <w:szCs w:val="28"/>
        </w:rPr>
      </w:pPr>
      <w:r>
        <w:rPr>
          <w:sz w:val="28"/>
          <w:szCs w:val="28"/>
        </w:rPr>
        <w:t xml:space="preserve"> </w:t>
      </w:r>
      <w:r>
        <w:rPr>
          <w:sz w:val="28"/>
          <w:szCs w:val="28"/>
        </w:rPr>
        <w:tab/>
        <w:t>2) решений о включении контрольных мероприятий в план проведения плановых контрольных мероприятий;</w:t>
      </w:r>
    </w:p>
    <w:p w:rsidR="00272D47" w:rsidRDefault="002D4B2D">
      <w:pPr>
        <w:widowControl w:val="0"/>
        <w:jc w:val="both"/>
        <w:rPr>
          <w:sz w:val="28"/>
          <w:szCs w:val="28"/>
        </w:rPr>
      </w:pPr>
      <w:r>
        <w:rPr>
          <w:sz w:val="28"/>
          <w:szCs w:val="28"/>
        </w:rPr>
        <w:t xml:space="preserve"> </w:t>
      </w:r>
      <w:r>
        <w:rPr>
          <w:sz w:val="28"/>
          <w:szCs w:val="28"/>
        </w:rPr>
        <w:tab/>
        <w:t>3) решений, принятых по результатам контрольных мероприятий, в том числе в части сроков исполнения этих решений;</w:t>
      </w:r>
    </w:p>
    <w:p w:rsidR="00272D47" w:rsidRDefault="002D4B2D">
      <w:pPr>
        <w:widowControl w:val="0"/>
        <w:jc w:val="both"/>
        <w:rPr>
          <w:sz w:val="28"/>
          <w:szCs w:val="28"/>
        </w:rPr>
      </w:pPr>
      <w:r>
        <w:rPr>
          <w:sz w:val="28"/>
          <w:szCs w:val="28"/>
        </w:rPr>
        <w:t xml:space="preserve"> </w:t>
      </w:r>
      <w:r>
        <w:rPr>
          <w:sz w:val="28"/>
          <w:szCs w:val="28"/>
        </w:rPr>
        <w:tab/>
        <w:t xml:space="preserve">4) иных решений контрольных органов, действий (бездействия) их </w:t>
      </w:r>
      <w:r>
        <w:rPr>
          <w:sz w:val="28"/>
          <w:szCs w:val="28"/>
        </w:rPr>
        <w:lastRenderedPageBreak/>
        <w:t>должностных лиц.</w:t>
      </w:r>
    </w:p>
    <w:p w:rsidR="00272D47" w:rsidRDefault="00272D47">
      <w:pPr>
        <w:widowControl w:val="0"/>
        <w:jc w:val="both"/>
        <w:rPr>
          <w:sz w:val="28"/>
          <w:szCs w:val="28"/>
        </w:rPr>
      </w:pPr>
    </w:p>
    <w:p w:rsidR="00272D47" w:rsidRDefault="002D4B2D">
      <w:pPr>
        <w:widowControl w:val="0"/>
        <w:jc w:val="both"/>
        <w:rPr>
          <w:sz w:val="28"/>
          <w:szCs w:val="28"/>
        </w:rPr>
      </w:pPr>
      <w:r>
        <w:rPr>
          <w:sz w:val="28"/>
          <w:szCs w:val="28"/>
        </w:rPr>
        <w:t xml:space="preserve"> </w:t>
      </w:r>
      <w:r>
        <w:rPr>
          <w:sz w:val="28"/>
          <w:szCs w:val="28"/>
        </w:rPr>
        <w:tab/>
        <w:t>2.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72D47" w:rsidRDefault="00272D47">
      <w:pPr>
        <w:widowControl w:val="0"/>
        <w:jc w:val="both"/>
        <w:rPr>
          <w:sz w:val="28"/>
          <w:szCs w:val="28"/>
        </w:rPr>
      </w:pPr>
    </w:p>
    <w:p w:rsidR="00272D47" w:rsidRDefault="002D4B2D">
      <w:pPr>
        <w:widowControl w:val="0"/>
        <w:jc w:val="both"/>
        <w:rPr>
          <w:sz w:val="28"/>
          <w:szCs w:val="28"/>
        </w:rPr>
      </w:pPr>
      <w:r>
        <w:rPr>
          <w:sz w:val="28"/>
          <w:szCs w:val="28"/>
        </w:rPr>
        <w:t xml:space="preserve"> </w:t>
      </w:r>
      <w:r>
        <w:rPr>
          <w:sz w:val="28"/>
          <w:szCs w:val="28"/>
        </w:rPr>
        <w:tab/>
        <w:t>3. Жалоба направляется контролируемым лицом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При подаче жалобы гражданином в форме электронного документа она должна быть подписана простой электронной подписью либо усиленной квалифицированной электронной подписью. При подаче жалобы организацией в форме электронного документа она должна быть подписана усиленной квалифицированной электронной подписью.</w:t>
      </w:r>
    </w:p>
    <w:p w:rsidR="00272D47" w:rsidRDefault="00272D47">
      <w:pPr>
        <w:widowControl w:val="0"/>
        <w:jc w:val="both"/>
        <w:rPr>
          <w:sz w:val="28"/>
          <w:szCs w:val="28"/>
        </w:rPr>
      </w:pPr>
    </w:p>
    <w:p w:rsidR="00272D47" w:rsidRDefault="002D4B2D">
      <w:pPr>
        <w:widowControl w:val="0"/>
        <w:jc w:val="both"/>
        <w:rPr>
          <w:i/>
          <w:sz w:val="28"/>
          <w:szCs w:val="28"/>
        </w:rPr>
      </w:pPr>
      <w:r>
        <w:rPr>
          <w:sz w:val="28"/>
          <w:szCs w:val="28"/>
        </w:rPr>
        <w:t xml:space="preserve"> </w:t>
      </w:r>
      <w:r>
        <w:rPr>
          <w:sz w:val="28"/>
          <w:szCs w:val="28"/>
        </w:rPr>
        <w:tab/>
        <w:t xml:space="preserve">4. В соответствии с порядком рассмотрения жалобы: </w:t>
      </w:r>
    </w:p>
    <w:p w:rsidR="00272D47" w:rsidRDefault="002D4B2D">
      <w:pPr>
        <w:widowControl w:val="0"/>
        <w:jc w:val="both"/>
        <w:rPr>
          <w:sz w:val="28"/>
          <w:szCs w:val="28"/>
        </w:rPr>
      </w:pPr>
      <w:r>
        <w:rPr>
          <w:sz w:val="28"/>
          <w:szCs w:val="28"/>
        </w:rPr>
        <w:t xml:space="preserve"> </w:t>
      </w:r>
      <w:r>
        <w:rPr>
          <w:sz w:val="28"/>
          <w:szCs w:val="28"/>
        </w:rPr>
        <w:tab/>
        <w:t>1) жалоба на решение контрольного органа, действия (бездействие) его должностных лиц рассматривается руководителем (заместителем руководителя) данного органа;</w:t>
      </w:r>
    </w:p>
    <w:p w:rsidR="00272D47" w:rsidRDefault="002D4B2D">
      <w:pPr>
        <w:widowControl w:val="0"/>
        <w:jc w:val="both"/>
        <w:rPr>
          <w:sz w:val="28"/>
          <w:szCs w:val="28"/>
        </w:rPr>
      </w:pPr>
      <w:r>
        <w:rPr>
          <w:sz w:val="28"/>
          <w:szCs w:val="28"/>
        </w:rPr>
        <w:t xml:space="preserve"> </w:t>
      </w:r>
      <w:r>
        <w:rPr>
          <w:sz w:val="28"/>
          <w:szCs w:val="28"/>
        </w:rPr>
        <w:tab/>
        <w:t>2) жалоба на действия (бездействие) руководителя (заместителя руководителя) контрольного органа рассматривается исполняющим обязанности Главы муниципального образования Ханты-Мансийского автономного округа – Югры, в ведении которого находится контрольный орган.</w:t>
      </w:r>
    </w:p>
    <w:p w:rsidR="00272D47" w:rsidRDefault="002D4B2D">
      <w:pPr>
        <w:widowControl w:val="0"/>
        <w:jc w:val="both"/>
        <w:rPr>
          <w:sz w:val="28"/>
          <w:szCs w:val="28"/>
        </w:rPr>
      </w:pPr>
      <w:r>
        <w:rPr>
          <w:sz w:val="28"/>
          <w:szCs w:val="28"/>
        </w:rPr>
        <w:t xml:space="preserve"> </w:t>
      </w:r>
      <w:r>
        <w:rPr>
          <w:sz w:val="28"/>
          <w:szCs w:val="28"/>
        </w:rPr>
        <w:tab/>
      </w:r>
    </w:p>
    <w:p w:rsidR="00272D47" w:rsidRDefault="002D4B2D">
      <w:pPr>
        <w:widowControl w:val="0"/>
        <w:jc w:val="both"/>
        <w:rPr>
          <w:sz w:val="28"/>
          <w:szCs w:val="28"/>
        </w:rPr>
      </w:pPr>
      <w:r>
        <w:rPr>
          <w:sz w:val="28"/>
          <w:szCs w:val="28"/>
        </w:rPr>
        <w:t xml:space="preserve"> </w:t>
      </w:r>
      <w:r>
        <w:rPr>
          <w:sz w:val="28"/>
          <w:szCs w:val="28"/>
        </w:rPr>
        <w:tab/>
        <w:t>5.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272D47" w:rsidRDefault="002D4B2D">
      <w:pPr>
        <w:widowControl w:val="0"/>
        <w:jc w:val="both"/>
        <w:rPr>
          <w:sz w:val="28"/>
          <w:szCs w:val="28"/>
        </w:rPr>
      </w:pPr>
      <w:r>
        <w:rPr>
          <w:sz w:val="28"/>
          <w:szCs w:val="28"/>
        </w:rPr>
        <w:t xml:space="preserve"> </w:t>
      </w:r>
      <w:r>
        <w:rPr>
          <w:sz w:val="28"/>
          <w:szCs w:val="28"/>
        </w:rPr>
        <w:tab/>
      </w:r>
    </w:p>
    <w:p w:rsidR="00272D47" w:rsidRDefault="002D4B2D">
      <w:pPr>
        <w:widowControl w:val="0"/>
        <w:jc w:val="both"/>
        <w:rPr>
          <w:sz w:val="28"/>
          <w:szCs w:val="28"/>
        </w:rPr>
      </w:pPr>
      <w:r>
        <w:rPr>
          <w:sz w:val="28"/>
          <w:szCs w:val="28"/>
        </w:rPr>
        <w:t xml:space="preserve"> </w:t>
      </w:r>
      <w:r>
        <w:rPr>
          <w:sz w:val="28"/>
          <w:szCs w:val="28"/>
        </w:rPr>
        <w:tab/>
        <w:t>6.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72D47" w:rsidRDefault="00272D47">
      <w:pPr>
        <w:widowControl w:val="0"/>
        <w:jc w:val="both"/>
        <w:rPr>
          <w:sz w:val="28"/>
          <w:szCs w:val="28"/>
        </w:rPr>
      </w:pPr>
    </w:p>
    <w:p w:rsidR="00272D47" w:rsidRDefault="002D4B2D">
      <w:pPr>
        <w:widowControl w:val="0"/>
        <w:jc w:val="both"/>
        <w:rPr>
          <w:sz w:val="28"/>
          <w:szCs w:val="28"/>
        </w:rPr>
      </w:pPr>
      <w:r>
        <w:rPr>
          <w:sz w:val="28"/>
          <w:szCs w:val="28"/>
        </w:rPr>
        <w:t xml:space="preserve"> </w:t>
      </w:r>
      <w:r>
        <w:rPr>
          <w:sz w:val="28"/>
          <w:szCs w:val="28"/>
        </w:rPr>
        <w:tab/>
        <w:t>7.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272D47" w:rsidRDefault="00272D47">
      <w:pPr>
        <w:widowControl w:val="0"/>
        <w:jc w:val="both"/>
        <w:rPr>
          <w:sz w:val="28"/>
          <w:szCs w:val="28"/>
        </w:rPr>
      </w:pPr>
    </w:p>
    <w:p w:rsidR="00272D47" w:rsidRDefault="002D4B2D">
      <w:pPr>
        <w:widowControl w:val="0"/>
        <w:ind w:firstLine="720"/>
        <w:jc w:val="both"/>
        <w:rPr>
          <w:sz w:val="28"/>
          <w:szCs w:val="28"/>
        </w:rPr>
      </w:pPr>
      <w:r>
        <w:rPr>
          <w:sz w:val="28"/>
          <w:szCs w:val="28"/>
        </w:rPr>
        <w:t>8.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72D47" w:rsidRDefault="00272D47">
      <w:pPr>
        <w:widowControl w:val="0"/>
        <w:ind w:firstLine="720"/>
        <w:jc w:val="both"/>
        <w:rPr>
          <w:sz w:val="28"/>
          <w:szCs w:val="28"/>
        </w:rPr>
      </w:pPr>
    </w:p>
    <w:p w:rsidR="00272D47" w:rsidRDefault="002D4B2D">
      <w:pPr>
        <w:widowControl w:val="0"/>
        <w:jc w:val="both"/>
        <w:rPr>
          <w:sz w:val="28"/>
          <w:szCs w:val="28"/>
        </w:rPr>
      </w:pPr>
      <w:r>
        <w:rPr>
          <w:sz w:val="28"/>
          <w:szCs w:val="28"/>
        </w:rPr>
        <w:t xml:space="preserve"> </w:t>
      </w:r>
      <w:r>
        <w:rPr>
          <w:sz w:val="28"/>
          <w:szCs w:val="28"/>
        </w:rPr>
        <w:tab/>
        <w:t xml:space="preserve">9. Жалоба может содержать ходатайство о приостановлении исполнения </w:t>
      </w:r>
      <w:r>
        <w:rPr>
          <w:sz w:val="28"/>
          <w:szCs w:val="28"/>
        </w:rPr>
        <w:lastRenderedPageBreak/>
        <w:t>обжалуемого решения контрольного органа.</w:t>
      </w:r>
    </w:p>
    <w:p w:rsidR="00272D47" w:rsidRDefault="00272D47">
      <w:pPr>
        <w:widowControl w:val="0"/>
        <w:jc w:val="both"/>
        <w:rPr>
          <w:sz w:val="28"/>
          <w:szCs w:val="28"/>
        </w:rPr>
      </w:pPr>
    </w:p>
    <w:p w:rsidR="00272D47" w:rsidRDefault="002D4B2D">
      <w:pPr>
        <w:widowControl w:val="0"/>
        <w:ind w:firstLine="720"/>
        <w:jc w:val="both"/>
        <w:rPr>
          <w:sz w:val="28"/>
          <w:szCs w:val="28"/>
        </w:rPr>
      </w:pPr>
      <w:r>
        <w:rPr>
          <w:sz w:val="28"/>
          <w:szCs w:val="28"/>
        </w:rPr>
        <w:t>10. Контрольный орган в срок не позднее двух рабочих дней со дня регистрации жалобы принимает решение:</w:t>
      </w:r>
    </w:p>
    <w:p w:rsidR="00272D47" w:rsidRDefault="002D4B2D">
      <w:pPr>
        <w:widowControl w:val="0"/>
        <w:jc w:val="both"/>
        <w:rPr>
          <w:sz w:val="28"/>
          <w:szCs w:val="28"/>
        </w:rPr>
      </w:pPr>
      <w:r>
        <w:rPr>
          <w:sz w:val="28"/>
          <w:szCs w:val="28"/>
        </w:rPr>
        <w:t xml:space="preserve"> </w:t>
      </w:r>
      <w:r>
        <w:rPr>
          <w:sz w:val="28"/>
          <w:szCs w:val="28"/>
        </w:rPr>
        <w:tab/>
        <w:t>1) о приостановлении исполнения обжалуемого решения контрольного органа;</w:t>
      </w:r>
    </w:p>
    <w:p w:rsidR="00272D47" w:rsidRDefault="002D4B2D">
      <w:pPr>
        <w:widowControl w:val="0"/>
        <w:jc w:val="both"/>
        <w:rPr>
          <w:sz w:val="28"/>
          <w:szCs w:val="28"/>
        </w:rPr>
      </w:pPr>
      <w:r>
        <w:rPr>
          <w:sz w:val="28"/>
          <w:szCs w:val="28"/>
        </w:rPr>
        <w:t xml:space="preserve"> </w:t>
      </w:r>
      <w:r>
        <w:rPr>
          <w:sz w:val="28"/>
          <w:szCs w:val="28"/>
        </w:rPr>
        <w:tab/>
        <w:t>2) об отказе в приостановлении исполнения обжалуемого решения контрольного органа.</w:t>
      </w:r>
    </w:p>
    <w:p w:rsidR="00272D47" w:rsidRDefault="002D4B2D">
      <w:pPr>
        <w:widowControl w:val="0"/>
        <w:jc w:val="both"/>
        <w:rPr>
          <w:sz w:val="28"/>
          <w:szCs w:val="28"/>
        </w:rPr>
      </w:pPr>
      <w:r>
        <w:rPr>
          <w:sz w:val="28"/>
          <w:szCs w:val="28"/>
        </w:rPr>
        <w:t xml:space="preserve"> </w:t>
      </w:r>
      <w:r>
        <w:rPr>
          <w:sz w:val="28"/>
          <w:szCs w:val="28"/>
        </w:rPr>
        <w:tab/>
        <w:t>Информация о решении, направляется лицу, подавшему жалобу, в течение одного рабочего дня с момента принятия решения.</w:t>
      </w:r>
    </w:p>
    <w:p w:rsidR="00272D47" w:rsidRDefault="00272D47">
      <w:pPr>
        <w:widowControl w:val="0"/>
        <w:jc w:val="both"/>
        <w:rPr>
          <w:sz w:val="28"/>
          <w:szCs w:val="28"/>
        </w:rPr>
      </w:pPr>
    </w:p>
    <w:p w:rsidR="00272D47" w:rsidRDefault="002D4B2D">
      <w:pPr>
        <w:ind w:firstLine="540"/>
        <w:jc w:val="both"/>
        <w:rPr>
          <w:rFonts w:ascii="Verdana" w:hAnsi="Verdana"/>
          <w:sz w:val="28"/>
          <w:szCs w:val="28"/>
        </w:rPr>
      </w:pPr>
      <w:r>
        <w:rPr>
          <w:sz w:val="28"/>
          <w:szCs w:val="28"/>
        </w:rPr>
        <w:t xml:space="preserve"> </w:t>
      </w:r>
      <w:r>
        <w:rPr>
          <w:sz w:val="28"/>
          <w:szCs w:val="28"/>
        </w:rPr>
        <w:tab/>
        <w:t>11. Контрольный орган принимает решение об отказе в рассмотрении жалобы в течение пяти рабочих дней с момента получения жалобы, если:</w:t>
      </w:r>
    </w:p>
    <w:p w:rsidR="00272D47" w:rsidRDefault="002D4B2D">
      <w:pPr>
        <w:jc w:val="both"/>
        <w:rPr>
          <w:rFonts w:ascii="Verdana" w:hAnsi="Verdana"/>
          <w:sz w:val="28"/>
          <w:szCs w:val="28"/>
        </w:rPr>
      </w:pPr>
      <w:r>
        <w:rPr>
          <w:sz w:val="28"/>
          <w:szCs w:val="28"/>
        </w:rPr>
        <w:t xml:space="preserve"> </w:t>
      </w:r>
      <w:r>
        <w:rPr>
          <w:sz w:val="28"/>
          <w:szCs w:val="28"/>
        </w:rPr>
        <w:tab/>
        <w:t>1)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rsidR="00272D47" w:rsidRDefault="002D4B2D">
      <w:pPr>
        <w:jc w:val="both"/>
        <w:rPr>
          <w:rFonts w:ascii="Verdana" w:hAnsi="Verdana"/>
          <w:sz w:val="28"/>
          <w:szCs w:val="28"/>
        </w:rPr>
      </w:pPr>
      <w:r>
        <w:rPr>
          <w:sz w:val="28"/>
          <w:szCs w:val="28"/>
        </w:rPr>
        <w:t xml:space="preserve"> </w:t>
      </w:r>
      <w:r>
        <w:rPr>
          <w:sz w:val="28"/>
          <w:szCs w:val="28"/>
        </w:rPr>
        <w:tab/>
        <w:t>2) до принятия решения по жалобе от контролируемого лица, ее подавшего, поступило заявление об отзыве жалобы;</w:t>
      </w:r>
    </w:p>
    <w:p w:rsidR="00272D47" w:rsidRDefault="002D4B2D">
      <w:pPr>
        <w:jc w:val="both"/>
        <w:rPr>
          <w:rFonts w:ascii="Verdana" w:hAnsi="Verdana"/>
          <w:sz w:val="28"/>
          <w:szCs w:val="28"/>
        </w:rPr>
      </w:pPr>
      <w:r>
        <w:rPr>
          <w:sz w:val="28"/>
          <w:szCs w:val="28"/>
        </w:rPr>
        <w:t xml:space="preserve"> </w:t>
      </w:r>
      <w:r>
        <w:rPr>
          <w:sz w:val="28"/>
          <w:szCs w:val="28"/>
        </w:rPr>
        <w:tab/>
        <w:t>3) имеется решение суда по вопросам, поставленным в жалобе;</w:t>
      </w:r>
    </w:p>
    <w:p w:rsidR="00272D47" w:rsidRDefault="002D4B2D">
      <w:pPr>
        <w:jc w:val="both"/>
        <w:rPr>
          <w:rFonts w:ascii="Verdana" w:hAnsi="Verdana"/>
          <w:sz w:val="28"/>
          <w:szCs w:val="28"/>
        </w:rPr>
      </w:pPr>
      <w:r>
        <w:rPr>
          <w:sz w:val="28"/>
          <w:szCs w:val="28"/>
        </w:rPr>
        <w:t xml:space="preserve"> </w:t>
      </w:r>
      <w:r>
        <w:rPr>
          <w:sz w:val="28"/>
          <w:szCs w:val="28"/>
        </w:rPr>
        <w:tab/>
        <w:t>4) ранее в уполномоченный на рассмотрение жалобы орган была подана другая жалоба от того же контролируемого лица по тем же основаниям;</w:t>
      </w:r>
    </w:p>
    <w:p w:rsidR="00272D47" w:rsidRDefault="002D4B2D">
      <w:pPr>
        <w:jc w:val="both"/>
        <w:rPr>
          <w:rFonts w:ascii="Verdana" w:hAnsi="Verdana"/>
          <w:sz w:val="28"/>
          <w:szCs w:val="28"/>
        </w:rPr>
      </w:pPr>
      <w:r>
        <w:rPr>
          <w:sz w:val="28"/>
          <w:szCs w:val="28"/>
        </w:rPr>
        <w:t xml:space="preserve"> </w:t>
      </w:r>
      <w:r>
        <w:rPr>
          <w:sz w:val="28"/>
          <w:szCs w:val="28"/>
        </w:rPr>
        <w:tab/>
        <w:t xml:space="preserve">5) нарушены требования, установленные </w:t>
      </w:r>
      <w:hyperlink r:id="rId8" w:history="1">
        <w:r>
          <w:rPr>
            <w:rStyle w:val="a3"/>
            <w:color w:val="auto"/>
            <w:sz w:val="28"/>
            <w:szCs w:val="28"/>
            <w:u w:val="none"/>
          </w:rPr>
          <w:t>частями 1</w:t>
        </w:r>
      </w:hyperlink>
      <w:r>
        <w:rPr>
          <w:sz w:val="28"/>
          <w:szCs w:val="28"/>
        </w:rPr>
        <w:t xml:space="preserve"> и </w:t>
      </w:r>
      <w:hyperlink r:id="rId9" w:history="1">
        <w:r>
          <w:rPr>
            <w:rStyle w:val="a3"/>
            <w:color w:val="auto"/>
            <w:sz w:val="28"/>
            <w:szCs w:val="28"/>
            <w:u w:val="none"/>
          </w:rPr>
          <w:t>2 статьи 40</w:t>
        </w:r>
      </w:hyperlink>
      <w:r>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72D47" w:rsidRDefault="002D4B2D">
      <w:pPr>
        <w:widowControl w:val="0"/>
        <w:jc w:val="both"/>
        <w:rPr>
          <w:sz w:val="28"/>
          <w:szCs w:val="28"/>
        </w:rPr>
      </w:pPr>
      <w:r>
        <w:rPr>
          <w:sz w:val="28"/>
          <w:szCs w:val="28"/>
        </w:rPr>
        <w:t xml:space="preserve"> </w:t>
      </w:r>
      <w:r>
        <w:rPr>
          <w:sz w:val="28"/>
          <w:szCs w:val="28"/>
        </w:rPr>
        <w:tab/>
      </w:r>
    </w:p>
    <w:p w:rsidR="00272D47" w:rsidRDefault="002D4B2D">
      <w:pPr>
        <w:widowControl w:val="0"/>
        <w:jc w:val="both"/>
        <w:rPr>
          <w:sz w:val="28"/>
          <w:szCs w:val="28"/>
        </w:rPr>
      </w:pPr>
      <w:r>
        <w:rPr>
          <w:sz w:val="28"/>
          <w:szCs w:val="28"/>
        </w:rPr>
        <w:t xml:space="preserve"> </w:t>
      </w:r>
      <w:r>
        <w:rPr>
          <w:sz w:val="28"/>
          <w:szCs w:val="28"/>
        </w:rPr>
        <w:tab/>
        <w:t xml:space="preserve">12. Жалоба подлежит рассмотрению контрольным органом в срок не более двадцати рабочих дней со дня ее регистрации. </w:t>
      </w:r>
    </w:p>
    <w:p w:rsidR="00272D47" w:rsidRDefault="002D4B2D">
      <w:pPr>
        <w:widowControl w:val="0"/>
        <w:jc w:val="both"/>
        <w:rPr>
          <w:sz w:val="28"/>
          <w:szCs w:val="28"/>
        </w:rPr>
      </w:pPr>
      <w:r>
        <w:rPr>
          <w:sz w:val="28"/>
          <w:szCs w:val="28"/>
        </w:rPr>
        <w:t xml:space="preserve"> </w:t>
      </w:r>
      <w:r>
        <w:rPr>
          <w:sz w:val="28"/>
          <w:szCs w:val="28"/>
        </w:rPr>
        <w:tab/>
        <w:t>В исключительных случаях, указанный срок может быть продлен, но не более чем на двадцать рабочих дней.</w:t>
      </w:r>
    </w:p>
    <w:p w:rsidR="00272D47" w:rsidRDefault="00272D47">
      <w:pPr>
        <w:widowControl w:val="0"/>
        <w:jc w:val="both"/>
        <w:rPr>
          <w:sz w:val="28"/>
          <w:szCs w:val="28"/>
        </w:rPr>
      </w:pPr>
    </w:p>
    <w:p w:rsidR="00272D47" w:rsidRDefault="002D4B2D">
      <w:pPr>
        <w:widowControl w:val="0"/>
        <w:jc w:val="both"/>
        <w:rPr>
          <w:sz w:val="28"/>
          <w:szCs w:val="28"/>
        </w:rPr>
      </w:pPr>
      <w:r>
        <w:rPr>
          <w:sz w:val="28"/>
          <w:szCs w:val="28"/>
        </w:rPr>
        <w:t xml:space="preserve"> </w:t>
      </w:r>
      <w:r>
        <w:rPr>
          <w:sz w:val="28"/>
          <w:szCs w:val="28"/>
        </w:rPr>
        <w:tab/>
        <w:t>13. Контрольный орган при рассмотрении жалобы использует информационную систему досудебного обжалования контрольной (надзорной) деятельности.</w:t>
      </w:r>
    </w:p>
    <w:p w:rsidR="00272D47" w:rsidRDefault="00272D47">
      <w:pPr>
        <w:widowControl w:val="0"/>
        <w:jc w:val="both"/>
        <w:rPr>
          <w:sz w:val="28"/>
          <w:szCs w:val="28"/>
        </w:rPr>
      </w:pPr>
    </w:p>
    <w:p w:rsidR="00272D47" w:rsidRDefault="002D4B2D">
      <w:pPr>
        <w:widowControl w:val="0"/>
        <w:jc w:val="both"/>
        <w:rPr>
          <w:sz w:val="28"/>
          <w:szCs w:val="28"/>
        </w:rPr>
      </w:pPr>
      <w:r>
        <w:rPr>
          <w:sz w:val="28"/>
          <w:szCs w:val="28"/>
        </w:rPr>
        <w:t xml:space="preserve"> </w:t>
      </w:r>
      <w:r>
        <w:rPr>
          <w:sz w:val="28"/>
          <w:szCs w:val="28"/>
        </w:rPr>
        <w:tab/>
        <w:t xml:space="preserve">14.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w:t>
      </w:r>
      <w:r>
        <w:rPr>
          <w:sz w:val="28"/>
          <w:szCs w:val="28"/>
        </w:rPr>
        <w:lastRenderedPageBreak/>
        <w:t>рассмотрении жалобы.</w:t>
      </w:r>
    </w:p>
    <w:p w:rsidR="00272D47" w:rsidRDefault="002D4B2D">
      <w:pPr>
        <w:widowControl w:val="0"/>
        <w:jc w:val="both"/>
        <w:rPr>
          <w:sz w:val="28"/>
          <w:szCs w:val="28"/>
        </w:rPr>
      </w:pPr>
      <w:r>
        <w:rPr>
          <w:sz w:val="28"/>
          <w:szCs w:val="28"/>
        </w:rPr>
        <w:t xml:space="preserve"> </w:t>
      </w:r>
      <w:r>
        <w:rPr>
          <w:sz w:val="28"/>
          <w:szCs w:val="28"/>
        </w:rPr>
        <w:tab/>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72D47" w:rsidRDefault="00272D47">
      <w:pPr>
        <w:widowControl w:val="0"/>
        <w:jc w:val="both"/>
        <w:rPr>
          <w:sz w:val="28"/>
          <w:szCs w:val="28"/>
        </w:rPr>
      </w:pPr>
    </w:p>
    <w:p w:rsidR="00272D47" w:rsidRDefault="002D4B2D">
      <w:pPr>
        <w:widowControl w:val="0"/>
        <w:jc w:val="both"/>
        <w:rPr>
          <w:sz w:val="28"/>
          <w:szCs w:val="28"/>
        </w:rPr>
      </w:pPr>
      <w:r>
        <w:rPr>
          <w:sz w:val="28"/>
          <w:szCs w:val="28"/>
        </w:rPr>
        <w:t xml:space="preserve"> </w:t>
      </w:r>
      <w:r>
        <w:rPr>
          <w:sz w:val="28"/>
          <w:szCs w:val="28"/>
        </w:rPr>
        <w:tab/>
        <w:t>15. По итогам рассмотрения жалобы контрольный орган принимает одно из следующих решений:</w:t>
      </w:r>
    </w:p>
    <w:p w:rsidR="00272D47" w:rsidRDefault="002D4B2D">
      <w:pPr>
        <w:widowControl w:val="0"/>
        <w:jc w:val="both"/>
        <w:rPr>
          <w:sz w:val="28"/>
          <w:szCs w:val="28"/>
        </w:rPr>
      </w:pPr>
      <w:r>
        <w:rPr>
          <w:sz w:val="28"/>
          <w:szCs w:val="28"/>
        </w:rPr>
        <w:t xml:space="preserve"> </w:t>
      </w:r>
      <w:r>
        <w:rPr>
          <w:sz w:val="28"/>
          <w:szCs w:val="28"/>
        </w:rPr>
        <w:tab/>
        <w:t>1) оставляет жалобу без удовлетворения;</w:t>
      </w:r>
    </w:p>
    <w:p w:rsidR="00272D47" w:rsidRDefault="002D4B2D">
      <w:pPr>
        <w:widowControl w:val="0"/>
        <w:jc w:val="both"/>
        <w:rPr>
          <w:sz w:val="28"/>
          <w:szCs w:val="28"/>
        </w:rPr>
      </w:pPr>
      <w:r>
        <w:rPr>
          <w:sz w:val="28"/>
          <w:szCs w:val="28"/>
        </w:rPr>
        <w:t xml:space="preserve"> </w:t>
      </w:r>
      <w:r>
        <w:rPr>
          <w:sz w:val="28"/>
          <w:szCs w:val="28"/>
        </w:rPr>
        <w:tab/>
        <w:t>2) отменяет решение контрольного органа полностью или частично;</w:t>
      </w:r>
    </w:p>
    <w:p w:rsidR="00272D47" w:rsidRDefault="002D4B2D">
      <w:pPr>
        <w:widowControl w:val="0"/>
        <w:jc w:val="both"/>
        <w:rPr>
          <w:sz w:val="28"/>
          <w:szCs w:val="28"/>
        </w:rPr>
      </w:pPr>
      <w:r>
        <w:rPr>
          <w:sz w:val="28"/>
          <w:szCs w:val="28"/>
        </w:rPr>
        <w:t xml:space="preserve"> </w:t>
      </w:r>
      <w:r>
        <w:rPr>
          <w:sz w:val="28"/>
          <w:szCs w:val="28"/>
        </w:rPr>
        <w:tab/>
        <w:t>3) отменяет решение контрольного органа полностью и принимает новое решение;</w:t>
      </w:r>
    </w:p>
    <w:p w:rsidR="00272D47" w:rsidRDefault="002D4B2D">
      <w:pPr>
        <w:widowControl w:val="0"/>
        <w:jc w:val="both"/>
        <w:rPr>
          <w:sz w:val="28"/>
          <w:szCs w:val="28"/>
        </w:rPr>
      </w:pPr>
      <w:r>
        <w:rPr>
          <w:sz w:val="28"/>
          <w:szCs w:val="28"/>
        </w:rPr>
        <w:t xml:space="preserve"> </w:t>
      </w:r>
      <w:r>
        <w:rPr>
          <w:sz w:val="28"/>
          <w:szCs w:val="28"/>
        </w:rPr>
        <w:tab/>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272D47" w:rsidRDefault="00272D47">
      <w:pPr>
        <w:widowControl w:val="0"/>
        <w:jc w:val="both"/>
        <w:rPr>
          <w:sz w:val="28"/>
          <w:szCs w:val="28"/>
        </w:rPr>
      </w:pPr>
    </w:p>
    <w:p w:rsidR="00272D47" w:rsidRDefault="002D4B2D">
      <w:pPr>
        <w:ind w:left="9" w:firstLineChars="250" w:firstLine="700"/>
        <w:jc w:val="both"/>
        <w:rPr>
          <w:sz w:val="28"/>
          <w:szCs w:val="28"/>
        </w:rPr>
      </w:pPr>
      <w:r>
        <w:rPr>
          <w:sz w:val="28"/>
          <w:szCs w:val="28"/>
        </w:rPr>
        <w:t xml:space="preserve"> 16. Решение контрольного органа, содержащее обоснование принятого решения, срок и порядок его исполнения, размещается через личные кабинеты контролируемых лиц в государственных информационных системах (при их наличии) или почтовым отправлением (в случае оформления на бумажном носителе) в срок не позднее одного рабочего дня со дня его принятия.».</w:t>
      </w:r>
    </w:p>
    <w:p w:rsidR="00272D47" w:rsidRDefault="00272D47">
      <w:pPr>
        <w:jc w:val="both"/>
        <w:rPr>
          <w:b/>
          <w:sz w:val="28"/>
          <w:szCs w:val="28"/>
        </w:rPr>
      </w:pPr>
    </w:p>
    <w:p w:rsidR="00977731" w:rsidRPr="00977731" w:rsidRDefault="00977731" w:rsidP="00977731">
      <w:pPr>
        <w:ind w:firstLine="708"/>
        <w:jc w:val="both"/>
        <w:rPr>
          <w:sz w:val="28"/>
          <w:szCs w:val="28"/>
        </w:rPr>
      </w:pPr>
      <w:r w:rsidRPr="00977731">
        <w:rPr>
          <w:sz w:val="28"/>
          <w:szCs w:val="28"/>
        </w:rPr>
        <w:t>2. Настоящее решение вступает в силу после его официального опубликования (обнародования).</w:t>
      </w:r>
    </w:p>
    <w:p w:rsidR="00977731" w:rsidRPr="00977731" w:rsidRDefault="00977731" w:rsidP="00977731">
      <w:pPr>
        <w:ind w:firstLine="708"/>
        <w:jc w:val="both"/>
        <w:rPr>
          <w:sz w:val="28"/>
          <w:szCs w:val="28"/>
        </w:rPr>
      </w:pPr>
    </w:p>
    <w:p w:rsidR="00977731" w:rsidRPr="00977731" w:rsidRDefault="00977731" w:rsidP="00977731">
      <w:pPr>
        <w:ind w:firstLine="708"/>
        <w:jc w:val="both"/>
        <w:rPr>
          <w:sz w:val="28"/>
          <w:szCs w:val="28"/>
        </w:rPr>
      </w:pPr>
      <w:r w:rsidRPr="00977731">
        <w:rPr>
          <w:color w:val="000000"/>
          <w:sz w:val="28"/>
          <w:szCs w:val="28"/>
        </w:rPr>
        <w:t>3. Решение опубликовать (обнародовать) в приложении «Официальный бюллетень» к районной газете «Новости Приобья» и разместить на официальном сайте администрации сельского поселения Аган (</w:t>
      </w:r>
      <w:hyperlink r:id="rId10" w:history="1">
        <w:r w:rsidRPr="00977731">
          <w:rPr>
            <w:color w:val="0563C1"/>
            <w:sz w:val="28"/>
            <w:szCs w:val="28"/>
            <w:u w:val="single"/>
          </w:rPr>
          <w:t>www.аган-адм.рф</w:t>
        </w:r>
      </w:hyperlink>
      <w:r w:rsidRPr="00977731">
        <w:rPr>
          <w:color w:val="000000"/>
          <w:sz w:val="28"/>
          <w:szCs w:val="28"/>
        </w:rPr>
        <w:t>).</w:t>
      </w:r>
    </w:p>
    <w:p w:rsidR="00977731" w:rsidRPr="00977731" w:rsidRDefault="00977731" w:rsidP="00977731">
      <w:pPr>
        <w:ind w:firstLine="708"/>
        <w:jc w:val="both"/>
        <w:rPr>
          <w:sz w:val="28"/>
          <w:szCs w:val="28"/>
        </w:rPr>
      </w:pPr>
    </w:p>
    <w:p w:rsidR="00ED74FF" w:rsidRPr="00ED74FF" w:rsidRDefault="00977731" w:rsidP="00ED74FF">
      <w:pPr>
        <w:ind w:firstLine="710"/>
        <w:jc w:val="both"/>
        <w:rPr>
          <w:sz w:val="28"/>
          <w:szCs w:val="28"/>
          <w:shd w:val="clear" w:color="auto" w:fill="FFFFFF"/>
        </w:rPr>
      </w:pPr>
      <w:r w:rsidRPr="00977731">
        <w:rPr>
          <w:color w:val="000000"/>
          <w:sz w:val="28"/>
          <w:szCs w:val="28"/>
        </w:rPr>
        <w:t xml:space="preserve">4. </w:t>
      </w:r>
      <w:r w:rsidR="00ED74FF" w:rsidRPr="00ED74FF">
        <w:rPr>
          <w:sz w:val="28"/>
          <w:szCs w:val="28"/>
          <w:shd w:val="clear" w:color="auto" w:fill="FFFFFF"/>
        </w:rPr>
        <w:t>Контроль за выполнением решения возложить на постоянную комиссию по законности, правопорядку, народностям Севера и охране природы.</w:t>
      </w:r>
    </w:p>
    <w:p w:rsidR="00272D47" w:rsidRDefault="00272D47" w:rsidP="00ED74FF">
      <w:pPr>
        <w:ind w:firstLine="708"/>
        <w:jc w:val="both"/>
        <w:rPr>
          <w:sz w:val="28"/>
          <w:szCs w:val="28"/>
        </w:rPr>
      </w:pPr>
    </w:p>
    <w:p w:rsidR="00977731" w:rsidRDefault="00977731">
      <w:pPr>
        <w:jc w:val="both"/>
        <w:rPr>
          <w:sz w:val="28"/>
          <w:szCs w:val="28"/>
        </w:rPr>
      </w:pPr>
    </w:p>
    <w:p w:rsidR="00272D47" w:rsidRDefault="002D4B2D">
      <w:pPr>
        <w:jc w:val="both"/>
        <w:rPr>
          <w:sz w:val="28"/>
          <w:szCs w:val="28"/>
        </w:rPr>
      </w:pPr>
      <w:r>
        <w:rPr>
          <w:sz w:val="28"/>
          <w:szCs w:val="28"/>
        </w:rPr>
        <w:t>Глава сельского поселени</w:t>
      </w:r>
      <w:r w:rsidR="00977731">
        <w:rPr>
          <w:sz w:val="28"/>
          <w:szCs w:val="28"/>
        </w:rPr>
        <w:t>я Аган</w:t>
      </w:r>
      <w:r>
        <w:rPr>
          <w:sz w:val="28"/>
          <w:szCs w:val="28"/>
        </w:rPr>
        <w:t xml:space="preserve">                                     </w:t>
      </w:r>
      <w:r w:rsidR="00977731">
        <w:rPr>
          <w:sz w:val="28"/>
          <w:szCs w:val="28"/>
        </w:rPr>
        <w:t xml:space="preserve">              Т. С. Соколова</w:t>
      </w:r>
      <w:r>
        <w:rPr>
          <w:sz w:val="28"/>
          <w:szCs w:val="28"/>
        </w:rPr>
        <w:t xml:space="preserve"> </w:t>
      </w:r>
    </w:p>
    <w:p w:rsidR="00272D47" w:rsidRDefault="00272D47">
      <w:pPr>
        <w:shd w:val="clear" w:color="auto" w:fill="FFFFFF"/>
        <w:ind w:left="5760"/>
        <w:jc w:val="both"/>
        <w:rPr>
          <w:sz w:val="28"/>
          <w:szCs w:val="28"/>
        </w:rPr>
      </w:pPr>
    </w:p>
    <w:sectPr w:rsidR="00272D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17B" w:rsidRDefault="005A217B">
      <w:r>
        <w:separator/>
      </w:r>
    </w:p>
  </w:endnote>
  <w:endnote w:type="continuationSeparator" w:id="0">
    <w:p w:rsidR="005A217B" w:rsidRDefault="005A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17B" w:rsidRDefault="005A217B">
      <w:r>
        <w:separator/>
      </w:r>
    </w:p>
  </w:footnote>
  <w:footnote w:type="continuationSeparator" w:id="0">
    <w:p w:rsidR="005A217B" w:rsidRDefault="005A21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438F4"/>
    <w:multiLevelType w:val="multilevel"/>
    <w:tmpl w:val="3F5438F4"/>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78F103D1"/>
    <w:multiLevelType w:val="multilevel"/>
    <w:tmpl w:val="78F103D1"/>
    <w:lvl w:ilvl="0">
      <w:start w:val="1"/>
      <w:numFmt w:val="decimal"/>
      <w:lvlText w:val="%1."/>
      <w:lvlJc w:val="left"/>
      <w:pPr>
        <w:ind w:left="1069" w:hanging="360"/>
      </w:pPr>
      <w:rPr>
        <w:rFonts w:hint="default"/>
        <w:i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51"/>
    <w:rsid w:val="001A403B"/>
    <w:rsid w:val="001D711D"/>
    <w:rsid w:val="00272D47"/>
    <w:rsid w:val="002D4B2D"/>
    <w:rsid w:val="0039183A"/>
    <w:rsid w:val="00430A71"/>
    <w:rsid w:val="0043773A"/>
    <w:rsid w:val="004413D9"/>
    <w:rsid w:val="004C79FD"/>
    <w:rsid w:val="00511225"/>
    <w:rsid w:val="0053370A"/>
    <w:rsid w:val="005A217B"/>
    <w:rsid w:val="005B3A48"/>
    <w:rsid w:val="005F4A42"/>
    <w:rsid w:val="00656772"/>
    <w:rsid w:val="007E42CF"/>
    <w:rsid w:val="007E5AA3"/>
    <w:rsid w:val="008158A8"/>
    <w:rsid w:val="00900A04"/>
    <w:rsid w:val="00946551"/>
    <w:rsid w:val="00977731"/>
    <w:rsid w:val="00A32B30"/>
    <w:rsid w:val="00A51B0A"/>
    <w:rsid w:val="00AC1880"/>
    <w:rsid w:val="00AD1189"/>
    <w:rsid w:val="00CA3281"/>
    <w:rsid w:val="00D05E47"/>
    <w:rsid w:val="00DA6E4B"/>
    <w:rsid w:val="00E11DDD"/>
    <w:rsid w:val="00ED74FF"/>
    <w:rsid w:val="00F15595"/>
    <w:rsid w:val="00F3477A"/>
    <w:rsid w:val="00F95AD3"/>
    <w:rsid w:val="0B4D48E4"/>
    <w:rsid w:val="20E14F50"/>
    <w:rsid w:val="2CA67D76"/>
    <w:rsid w:val="3C5A3D40"/>
    <w:rsid w:val="52456050"/>
    <w:rsid w:val="59D74EBD"/>
    <w:rsid w:val="6E896BA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B05F"/>
  <w15:docId w15:val="{9811B164-54EC-4D08-B5D1-AA3922DC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16"/>
      <w:szCs w:val="16"/>
    </w:rPr>
  </w:style>
  <w:style w:type="paragraph" w:styleId="2">
    <w:name w:val="heading 2"/>
    <w:basedOn w:val="a"/>
    <w:next w:val="a"/>
    <w:link w:val="20"/>
    <w:qFormat/>
    <w:pPr>
      <w:keepNext/>
      <w:jc w:val="center"/>
      <w:outlineLvl w:val="1"/>
    </w:pPr>
    <w:rPr>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paragraph" w:styleId="a4">
    <w:name w:val="header"/>
    <w:basedOn w:val="a"/>
    <w:qFormat/>
    <w:pPr>
      <w:tabs>
        <w:tab w:val="center" w:pos="4677"/>
        <w:tab w:val="right" w:pos="9355"/>
      </w:tabs>
    </w:pPr>
    <w:rPr>
      <w:sz w:val="28"/>
      <w:szCs w:val="28"/>
    </w:rPr>
  </w:style>
  <w:style w:type="character" w:customStyle="1" w:styleId="20">
    <w:name w:val="Заголовок 2 Знак"/>
    <w:basedOn w:val="a0"/>
    <w:link w:val="2"/>
    <w:qFormat/>
    <w:rPr>
      <w:rFonts w:ascii="Times New Roman" w:eastAsia="Times New Roman" w:hAnsi="Times New Roman" w:cs="Times New Roman"/>
      <w:b/>
      <w:bCs/>
      <w:sz w:val="36"/>
      <w:szCs w:val="24"/>
      <w:lang w:eastAsia="ru-RU"/>
    </w:rPr>
  </w:style>
  <w:style w:type="paragraph" w:customStyle="1" w:styleId="ConsPlusNormal">
    <w:name w:val="ConsPlusNormal"/>
    <w:qFormat/>
    <w:pPr>
      <w:widowControl w:val="0"/>
      <w:autoSpaceDE w:val="0"/>
      <w:autoSpaceDN w:val="0"/>
      <w:adjustRightInd w:val="0"/>
    </w:pPr>
    <w:rPr>
      <w:rFonts w:ascii="Arial" w:eastAsia="Times New Roman" w:hAnsi="Arial" w:cs="Arial"/>
      <w:sz w:val="16"/>
      <w:szCs w:val="16"/>
    </w:rPr>
  </w:style>
  <w:style w:type="paragraph" w:customStyle="1" w:styleId="headertext">
    <w:name w:val="headertext"/>
    <w:basedOn w:val="a"/>
    <w:pPr>
      <w:spacing w:before="100" w:beforeAutospacing="1" w:after="100" w:afterAutospacing="1"/>
    </w:pPr>
    <w:rPr>
      <w:sz w:val="24"/>
      <w:szCs w:val="24"/>
    </w:rPr>
  </w:style>
  <w:style w:type="paragraph" w:styleId="a5">
    <w:name w:val="List Paragraph"/>
    <w:basedOn w:val="a"/>
    <w:uiPriority w:val="34"/>
    <w:qFormat/>
    <w:pPr>
      <w:ind w:left="720"/>
      <w:contextualSpacing/>
    </w:p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sz w:val="24"/>
      <w:szCs w:val="24"/>
    </w:rPr>
  </w:style>
  <w:style w:type="paragraph" w:styleId="a6">
    <w:name w:val="Balloon Text"/>
    <w:basedOn w:val="a"/>
    <w:link w:val="a7"/>
    <w:uiPriority w:val="99"/>
    <w:semiHidden/>
    <w:unhideWhenUsed/>
    <w:rsid w:val="008158A8"/>
    <w:rPr>
      <w:rFonts w:ascii="Segoe UI" w:hAnsi="Segoe UI" w:cs="Segoe UI"/>
      <w:sz w:val="18"/>
      <w:szCs w:val="18"/>
    </w:rPr>
  </w:style>
  <w:style w:type="character" w:customStyle="1" w:styleId="a7">
    <w:name w:val="Текст выноски Знак"/>
    <w:basedOn w:val="a0"/>
    <w:link w:val="a6"/>
    <w:uiPriority w:val="99"/>
    <w:semiHidden/>
    <w:rsid w:val="008158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nd=CD0501892C6896747C740F77738B1969&amp;req=doc&amp;base=LAW&amp;n=358750&amp;dst=100429&amp;fld=134&amp;date=23.05.2021" TargetMode="Externa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1072;&#1075;&#1072;&#1085;-&#1072;&#1076;&#1084;.&#1088;&#1092;" TargetMode="External"/><Relationship Id="rId4" Type="http://schemas.openxmlformats.org/officeDocument/2006/relationships/webSettings" Target="webSettings.xml"/><Relationship Id="rId9" Type="http://schemas.openxmlformats.org/officeDocument/2006/relationships/hyperlink" Target="https://login.consultant.ru/link/?rnd=CD0501892C6896747C740F77738B1969&amp;req=doc&amp;base=LAW&amp;n=358750&amp;dst=100430&amp;fld=134&amp;date=23.05.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2495</Words>
  <Characters>14224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Vybory</cp:lastModifiedBy>
  <cp:revision>20</cp:revision>
  <cp:lastPrinted>2022-09-15T05:48:00Z</cp:lastPrinted>
  <dcterms:created xsi:type="dcterms:W3CDTF">2022-03-17T13:15:00Z</dcterms:created>
  <dcterms:modified xsi:type="dcterms:W3CDTF">2022-09-15T05:56:00Z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A15C23CF08D94B5CB8FBB52C26C57AB8</vt:lpwstr>
  </property>
</Properties>
</file>