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3E" w:rsidRPr="0025113E" w:rsidRDefault="0025113E" w:rsidP="00251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25113E" w:rsidRPr="0025113E" w:rsidRDefault="0025113E" w:rsidP="00251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25113E" w:rsidRPr="0025113E" w:rsidRDefault="0025113E" w:rsidP="00251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Нижневартовского района</w:t>
      </w:r>
    </w:p>
    <w:p w:rsidR="0025113E" w:rsidRPr="0025113E" w:rsidRDefault="0025113E" w:rsidP="00251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Ханты-Мансийского автономного округа - Югры</w:t>
      </w:r>
    </w:p>
    <w:p w:rsidR="0025113E" w:rsidRPr="0025113E" w:rsidRDefault="0025113E" w:rsidP="0025113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</w:p>
    <w:p w:rsidR="0025113E" w:rsidRPr="0025113E" w:rsidRDefault="0025113E" w:rsidP="00251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                </w:t>
      </w:r>
    </w:p>
    <w:p w:rsidR="0025113E" w:rsidRP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22.11.2023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20</w:t>
      </w:r>
      <w:proofErr w:type="gramEnd"/>
    </w:p>
    <w:p w:rsid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проекта решения Совета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сельского поселения Аган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юджете сельского поселения Аган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плановый период 2025 и 2026 годов»</w:t>
      </w:r>
    </w:p>
    <w:p w:rsid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Default="0025113E" w:rsidP="0025113E">
      <w:pPr>
        <w:tabs>
          <w:tab w:val="left" w:pos="9356"/>
        </w:tabs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113E" w:rsidRPr="0025113E" w:rsidRDefault="0025113E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Совета депутатов сельского поселения Аган «О бюджете сельского поселения Аган на 2024 год и плановый период 2025 и 2026 годов», руководствуясь Бюджетным кодексом Российской Федерации, Федеральным законом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сельского поселения Аган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25113E" w:rsidRDefault="0025113E" w:rsidP="0025113E">
      <w:pPr>
        <w:tabs>
          <w:tab w:val="left" w:pos="9356"/>
        </w:tabs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113E" w:rsidRDefault="0025113E" w:rsidP="00630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сельское поселение Аган</w:t>
      </w:r>
    </w:p>
    <w:p w:rsid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5113E" w:rsidRPr="0025113E" w:rsidRDefault="0025113E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Default="0025113E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3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решения Совета депутатов сельского поселения Аган «О бюджете сельского поселения Аган на 2024 год и плановый период 2025 и 2026 годов» согласно приложению. </w:t>
      </w:r>
    </w:p>
    <w:p w:rsidR="0025113E" w:rsidRPr="0025113E" w:rsidRDefault="0025113E" w:rsidP="00630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Default="006309C2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опубликовать (обнародовать) в приложении «Официальный бюллетень» к районной газете «Новости </w:t>
      </w:r>
      <w:proofErr w:type="spellStart"/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веб-сайте администрации поселения  (</w:t>
      </w:r>
      <w:hyperlink r:id="rId4" w:history="1">
        <w:r w:rsidR="0025113E" w:rsidRPr="00251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25113E" w:rsidRPr="00251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5113E" w:rsidRPr="00251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аган-адм.рф</w:t>
        </w:r>
        <w:proofErr w:type="spellEnd"/>
      </w:hyperlink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26BDF" w:rsidRDefault="00926BDF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DF" w:rsidRDefault="00926BDF" w:rsidP="00926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после его официального опубликования (обнародования).</w:t>
      </w:r>
    </w:p>
    <w:p w:rsidR="00926BDF" w:rsidRDefault="00926BDF" w:rsidP="00926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926BDF" w:rsidP="00926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Аган.</w:t>
      </w:r>
    </w:p>
    <w:p w:rsidR="0025113E" w:rsidRP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                                                   Т. С. Соколова</w:t>
      </w:r>
    </w:p>
    <w:p w:rsid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Default="00926BDF" w:rsidP="0092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</w:t>
      </w:r>
    </w:p>
    <w:p w:rsidR="00926BDF" w:rsidRDefault="00926BDF" w:rsidP="0092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 депутатов</w:t>
      </w:r>
    </w:p>
    <w:p w:rsidR="00926BDF" w:rsidRDefault="00926BDF" w:rsidP="0092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Аган</w:t>
      </w:r>
    </w:p>
    <w:p w:rsidR="00926BDF" w:rsidRDefault="00926BDF" w:rsidP="0092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22.11.2023 г. № 20</w:t>
      </w:r>
    </w:p>
    <w:p w:rsidR="00926BDF" w:rsidRDefault="00926BDF" w:rsidP="0092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DF" w:rsidRDefault="00926BDF" w:rsidP="0092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DF" w:rsidRDefault="00926BDF" w:rsidP="0092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Нижневартовского района</w:t>
      </w:r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Ханты-Мансийского автономного округа - Югры</w:t>
      </w:r>
    </w:p>
    <w:p w:rsidR="00926BDF" w:rsidRPr="0025113E" w:rsidRDefault="00926BDF" w:rsidP="00926BD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                </w:t>
      </w:r>
    </w:p>
    <w:p w:rsidR="00926BDF" w:rsidRPr="0025113E" w:rsidRDefault="00926BDF" w:rsidP="0092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DF" w:rsidRPr="0025113E" w:rsidRDefault="00926BDF" w:rsidP="0092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___</w:t>
      </w:r>
    </w:p>
    <w:p w:rsidR="00926BDF" w:rsidRPr="0025113E" w:rsidRDefault="00926BDF" w:rsidP="0092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3"/>
        <w:gridCol w:w="5044"/>
      </w:tblGrid>
      <w:tr w:rsidR="0025113E" w:rsidRPr="0025113E" w:rsidTr="00314811">
        <w:tc>
          <w:tcPr>
            <w:tcW w:w="4385" w:type="dxa"/>
          </w:tcPr>
          <w:p w:rsidR="0025113E" w:rsidRPr="0025113E" w:rsidRDefault="0025113E" w:rsidP="0025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сельского поселения Аган  на 2024 год и плановый период 2025 и 2026 годов </w:t>
            </w:r>
          </w:p>
        </w:tc>
        <w:tc>
          <w:tcPr>
            <w:tcW w:w="5361" w:type="dxa"/>
          </w:tcPr>
          <w:p w:rsidR="0025113E" w:rsidRPr="0025113E" w:rsidRDefault="0025113E" w:rsidP="0025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113E" w:rsidRPr="0025113E" w:rsidRDefault="0025113E" w:rsidP="00251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13E" w:rsidRPr="0025113E" w:rsidRDefault="0025113E" w:rsidP="002511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Аган,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Совет депутатов сельского поселения Аган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основные характеристики бюджета сельского поселения: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2024 год: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общий объем доходов бюджета сельского поселения в сумме 48 957,5 тыс. рублей, согласно приложению 1;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бюджета поселения в сумме 48 957,5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прогнозируемый дефицит (профицит) бюджета </w:t>
      </w:r>
      <w:proofErr w:type="gramStart"/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 в</w:t>
      </w:r>
      <w:proofErr w:type="gramEnd"/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 предел</w:t>
      </w:r>
      <w:proofErr w:type="gramEnd"/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внутреннего долга по состоянию на 01 января 2025 года в сумме 0,0 тыс. рублей, в том числе верхний предел долга по муниципальным гарантиям в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расходов на обслуживание муниципального внутреннего долга   в сумме 0,0 тыс. рублей.</w:t>
      </w:r>
    </w:p>
    <w:p w:rsidR="0025113E" w:rsidRPr="0025113E" w:rsidRDefault="0025113E" w:rsidP="002511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1.2.  На плановый период 2025 и 2026 годов:  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прогнозируемый общий объем доходов бюджета на 2025 год в сумме 45 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872,3 тыс. рублей и на 2026 год в сумме 46 526,0 тыс. рублей, согласно приложению 1;</w:t>
      </w:r>
    </w:p>
    <w:p w:rsidR="0025113E" w:rsidRPr="0025113E" w:rsidRDefault="0025113E" w:rsidP="002511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 в сумме 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45 872,3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объем условно утверждаемых расходов в сумме 285,3 тыс. рублей и на 2026 год в сумме 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46 526,0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условно утверждаемых расходов в сумме 589,0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(профицит) бюджета поселения на 2025 год в сумме 0,0 тыс. рублей и на 2026 год в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 предел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внутреннего долга по состоянию на 01 января 2026 года в сумме 0,0 тыс. рублей, в том числе верхний предел долга по муниципальным гарантиям в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 предел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внутреннего долга по состоянию на 01 января 2027 года в сумме 0,0 тыс. рублей, в том числе верхний предел долга по муниципальным гарантиям в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на обслуживание муниципального внутреннего долга на 2025 и 2026 годы в сумме 0,0 тыс. рублей.</w:t>
      </w:r>
    </w:p>
    <w:p w:rsidR="0025113E" w:rsidRPr="0025113E" w:rsidRDefault="0025113E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Учесть, что доходы бюджета поселения формируются в соответствии с действующим законодательством за счет федеральных, региональных и местных налогов и сборов, налогов, предусмотренных специальными налоговыми режимами, а также неналоговых доходов в соответствии с нормативами, установленными законодательством Российской Федерации и Ханты-Мансийского автономного округа-Югры.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</w:t>
      </w: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  на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и плановый период 2025 и 2026 годов, согласно приложению 2.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распределение бюджетных ассигнований по разделам и подразделам классификации расходов бюджета на 2024 год </w:t>
      </w: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плановый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2025 и 2026 годов, согласно приложению 3.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Аган на</w:t>
      </w:r>
      <w:r w:rsidRPr="00251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и плановый период 2025 и 2026 </w:t>
      </w: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  согласно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7.</w:t>
      </w:r>
    </w:p>
    <w:p w:rsidR="0025113E" w:rsidRPr="0025113E" w:rsidRDefault="0025113E" w:rsidP="002511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Утвердить ведомственную структуру расходов бюджета поселения, в том числе в её составе перечень главных распорядителей средств бюджета сельского поселения Аган на 2024 год и плановый период 2025 и 2026 </w:t>
      </w: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  согласно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8.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 Утвердить: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средств, передаваемых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2024 год – 4 076,1 тыс. рублей, согласно приложению 6,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2025 год – 3 728,0 тыс. рублей, согласно приложению 6,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 год – 3 728,0 тыс. рублей, согласно приложению 6.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Объем межбюджетных трансфертов, получаемых бюджетом сельского поселения Аган из других бюджетов бюджетной системы Российской 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2024 год – 46 276,5 тыс. рублей, согласно приложению 4,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– 43 091,3 тыс. рублей, согласно приложению 4,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 год – 43 645,0 тыс. рублей, согласно приложению 4.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8. Утвердить источники внутреннего финансирования дефицита бюджета сельского поселения Аган на 2024 год и плановый период 2025 и 2026 годов, согласно приложению 5.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9. Учесть, что в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иных межбюджетных трансфертов, передаваемых из бюджета района, бюджету поселения, предусмотрены бюджетные ассигнования на осуществление переданных полномочий органов местного самоуправления района органам местного самоуправления сельскому поселению Аган в области дорожной деятельности в отношении автомобильных дорог местного значения в части содержания подъездных автомобильных дорог Нижневартовского района: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– 2 238,4</w:t>
      </w:r>
      <w:r w:rsidRPr="002511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9,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– 2 350,4 тыс. рублей, 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9,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2026 год – 2 467,9 тыс. рублей, 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9.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 Утвердить в составе расходов бюджета сельского поселения резервный фонд администрации сельского поселения: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в сумме 150,</w:t>
      </w: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0  тыс.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в сумме 150,0 тыс. рублей,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 в сумме 150,0 тыс. рублей.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11. Утвердить объем бюджетных ассигнований муниципального дорожного фонда сельского поселения: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2024 год в сумме 6 322,0 тыс. рублей,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2025 год в сумме 6 596,1 тыс. рублей,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 год в сумме 6 922,8 тыс. рублей.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12. Утвердить общий объем бюджетных ассигнований на исполнение публичных нормативных обязательств: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 год в сумме 349,4 тыс. рублей,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в сумме 349,4 тыс. рублей,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 год в сумме 349,4 тыс. рублей.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13. Установить, что в соответствии с пунктом 8 статьи 217 Бюджетного кодекса Российской Федерации, в сводную бюджетную роспись могут быть внесены изменения без внесения изменений в решение о бюджете сельского поселения Аган в следующих случаях: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ходе исполнения бюджета поселения экономии по использованию в текущем финансовом году бюджетных ассигнований в пределах годового объема бюджетных ассигнований в целом по бюджету поселения;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перераспределение бюджетных ассигнований, в пределах общего объема бюджетных ассигнований, предусматриваемых на реализацию муниципальных программ поселения, между муниципальными программами, подпрограммами (мероприятиями), а также между их соисполнителями;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бюджетных ассигнований на сумму, израсходованную получателями бюджетных средств незаконно или не по целевому назначению, по уведомлениям о применении бюджетных мер принуждения (предписания контрольных органов);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 изменение бюджетной классификации расходов бюджета сельского поселения без изменения целевого направления средств;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увеличение бюджетных ассигнований на основании уведомлений о бюджетных ассигнованиях, планируемых к поступлению из бюджетов других уровней;</w:t>
      </w:r>
    </w:p>
    <w:p w:rsidR="0025113E" w:rsidRPr="0025113E" w:rsidRDefault="0025113E" w:rsidP="00251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ассигнований,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25113E" w:rsidRPr="0025113E" w:rsidRDefault="0025113E" w:rsidP="00251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x-none" w:eastAsia="x-none"/>
        </w:rPr>
      </w:pPr>
      <w:r w:rsidRPr="0025113E">
        <w:rPr>
          <w:rFonts w:ascii="Times New Roman" w:eastAsia="Calibri" w:hAnsi="Times New Roman" w:cs="Times New Roman"/>
          <w:spacing w:val="-4"/>
          <w:sz w:val="28"/>
          <w:szCs w:val="28"/>
          <w:lang w:eastAsia="x-none"/>
        </w:rPr>
        <w:t xml:space="preserve">- </w:t>
      </w:r>
      <w:r w:rsidRPr="0025113E">
        <w:rPr>
          <w:rFonts w:ascii="Times New Roman" w:eastAsia="Calibri" w:hAnsi="Times New Roman" w:cs="Times New Roman"/>
          <w:spacing w:val="-4"/>
          <w:sz w:val="28"/>
          <w:szCs w:val="28"/>
          <w:lang w:val="x-none" w:eastAsia="x-none"/>
        </w:rPr>
        <w:t>увеличение бюджетных ассигнований на сумму не использованных по состоянию на 1 января текущего финансового года остатков средств муниципального дорожного фонда сельского поселения Аган для последующего использования на те же цели.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(перераспределение) средств резервного фонда на цели, определенные порядком использования бюджетных ассигнований резервного фонда администрации сельского поселения;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бюджетных ассигнований по расходам соответствующего раздела бюджетной классификации на затраты, связанные с защитой интересов органов местного самоуправления сельского поселения Аган.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Средства в валюте Российской Федерации, поступающие во временное распоряжение муниципальных учреждений сельского поселения в соответствии с законодательными и иными нормативными правовыми актами, учитываются на лицевых счетах, открытых им в Департаменте финансов администрации Нижневартовского района в установленном порядке.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Уполномоченным органом по осуществлению части отдельных полномочий по исполнению бюджета поселения </w:t>
      </w:r>
      <w:proofErr w:type="gramStart"/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2024</w:t>
      </w:r>
      <w:proofErr w:type="gramEnd"/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является администрация Нижневартовского района в соответствии с заключенным соглашением.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2511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администрации сельского поселения Аган осуществлять списание признанной безнадежной к взысканию задолженности перед бюджетом сельского поселения.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Установить, что списание задолженности осуществляется в соответствии с порядком (правилами), утвержденным главным администратором доходов бюджета.</w:t>
      </w:r>
    </w:p>
    <w:p w:rsidR="0025113E" w:rsidRPr="0025113E" w:rsidRDefault="0025113E" w:rsidP="0025113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17. Установить, что органы местного самоуправления сельского поселения не вправе принимать решения, приводящие к увеличению в 2024 году численности лиц, замещающих муниципальные должности, должности муниципальной службы, а также работников органов местного самоуправления поселения  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строительства).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 Определить, что решения Совета депутатов сельского поселения и иные муниципальные правовые акты администрации сельского поселения, влекущие дополнительные расходы за счет средств бюджета сельского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на 2024 год и на плановый период 2025 и 2026 годов,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на 2024 год и на плановый период 2025 и 2026 годов, а также после внесения соответствующих изменений в настоящее решение.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соответствии со статьей 78 Бюджетного кодекса Российской Федерации, 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услуг, предусмотренные настоящим решением, предоставляются в случаях согласно приложению 10 и не подлежат казначейскому сопровождению.</w:t>
      </w:r>
    </w:p>
    <w:p w:rsidR="0025113E" w:rsidRPr="0025113E" w:rsidRDefault="0025113E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субсидий из бюджета поселения осуществляется в соответствии с порядками, утвержденными муниципальными правовыми актами администрации поселения в соответствии с общими требованиями, установленными Правительством Российской Федерации.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20. Установить, что бюджет сельского поселения подлежит финансовому контролю в соответствии с действующим законодательством.         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21. Главный распорядитель средств бюджета сельского поселения: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обеспечивает контроль подведомственных учреждений в части обеспечения правомерного, целевого, эффективного использования средств бюджета сельского поселения, своевременного возврата, представления отчетности;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осуществляет контроль за использованием субвенций их получателями в соответствии с условиями и целями, определенными при предоставлении указанных средств бюджета.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Установить, что неиспользованные на 01 января 2024 года остатки межбюджетных трансфертов, полученные из бюджета Нижневартовского района в форме субвенций, субсидий и иных межбюджетных трансфертов, имеющих целевое назначение, подлежат возврату в бюджет района, в 2024 году в течение первых: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рабочих </w:t>
      </w: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 –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 федерального бюджета;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 –  средства бюджета Ханты-Мансийского автономного округа – Югры;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дней – средства бюджета Нижневартовского района.           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Установить, что в случае невыполнения доходной части бюджета сельского поселения в первоочередном порядке подлежат финансированию социально значимые расходы, связанные с: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оплатой труда и начислениями на выплаты по оплате труда;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обеспечением;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оплатой коммунальных услуг.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сельского поселения.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24. Решение опубликовать (обнародовать) в приложении «Официальный бюллетень» </w:t>
      </w:r>
      <w:proofErr w:type="gram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районной</w:t>
      </w:r>
      <w:proofErr w:type="gram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«Новости </w:t>
      </w:r>
      <w:proofErr w:type="spellStart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сельского  поселения Аган.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25. Решение вступает в силу с 1 января 2024 г. после его официального опубликования (обнародования).</w:t>
      </w:r>
    </w:p>
    <w:p w:rsidR="0025113E" w:rsidRPr="0025113E" w:rsidRDefault="0025113E" w:rsidP="00251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26.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Аган.</w:t>
      </w:r>
    </w:p>
    <w:p w:rsidR="0025113E" w:rsidRPr="0025113E" w:rsidRDefault="0025113E" w:rsidP="0025113E">
      <w:pPr>
        <w:tabs>
          <w:tab w:val="left" w:pos="0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5113E" w:rsidRPr="0025113E" w:rsidRDefault="0025113E" w:rsidP="00251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5113E" w:rsidRPr="0025113E" w:rsidRDefault="0025113E" w:rsidP="0025113E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Аган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С. Соколова </w:t>
      </w:r>
    </w:p>
    <w:p w:rsidR="00CC4959" w:rsidRDefault="00CC4959"/>
    <w:sectPr w:rsidR="00CC4959" w:rsidSect="004821D1">
      <w:pgSz w:w="11906" w:h="16838" w:code="9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25"/>
    <w:rsid w:val="0025113E"/>
    <w:rsid w:val="00455425"/>
    <w:rsid w:val="006309C2"/>
    <w:rsid w:val="00926BDF"/>
    <w:rsid w:val="009B5A10"/>
    <w:rsid w:val="00C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C83E"/>
  <w15:chartTrackingRefBased/>
  <w15:docId w15:val="{58F5A573-CBCD-41D6-976C-EE05AEDA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Vybory</dc:creator>
  <cp:keywords/>
  <dc:description/>
  <cp:lastModifiedBy>Vybory</cp:lastModifiedBy>
  <cp:revision>2</cp:revision>
  <cp:lastPrinted>2023-11-23T06:44:00Z</cp:lastPrinted>
  <dcterms:created xsi:type="dcterms:W3CDTF">2023-11-23T05:36:00Z</dcterms:created>
  <dcterms:modified xsi:type="dcterms:W3CDTF">2023-11-23T06:44:00Z</dcterms:modified>
</cp:coreProperties>
</file>