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5061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30.01.2023</w:t>
      </w:r>
      <w:r w:rsidR="007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DC3B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750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05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55BF5" w:rsidRPr="00755BF5" w:rsidTr="002E72E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4A5002" w:rsidP="00F07C2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 w:rsidR="0076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администрации сельского поселения Аган от 20.12.2021</w:t>
            </w:r>
            <w:r w:rsidR="000D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№147</w:t>
            </w:r>
            <w:r w:rsidR="0076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r w:rsidR="000D5DA3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D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Культурное пространство сельского поселения Аган</w:t>
            </w:r>
            <w:r w:rsidR="000D5DA3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</w:t>
      </w:r>
      <w:r w:rsidR="004A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2E7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к постановлению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Аган от </w:t>
      </w:r>
      <w:r w:rsidR="000D5DA3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 г. №147</w:t>
      </w:r>
      <w:r w:rsidR="009B2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7A47" w:rsidRDefault="00C87A47" w:rsidP="00C87A47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1.1. Паспорт муниципальной программы изложить в новой редакции согласно приложению 1.</w:t>
      </w:r>
    </w:p>
    <w:p w:rsidR="00C87A47" w:rsidRDefault="00C87A47" w:rsidP="00C87A47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1.2 Таблицу «Распределение финансовых ресурсов муниципальной программы (по годам) изложить в новой редакции согласно приложению 2.</w:t>
      </w:r>
    </w:p>
    <w:p w:rsidR="00C87A47" w:rsidRDefault="00C87A47" w:rsidP="00C87A47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Объемы финансирования подлежат корректировке в течение финансового года путем уточнения.</w:t>
      </w:r>
    </w:p>
    <w:p w:rsidR="008247D8" w:rsidRDefault="008247D8" w:rsidP="008247D8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1.3. Таблицу «Перечень структурных элементов муниципальной программы</w:t>
      </w:r>
      <w:r w:rsidR="009A1A25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изложить в новой редакции согласно приложению 3.</w:t>
      </w:r>
    </w:p>
    <w:p w:rsidR="00C87A47" w:rsidRDefault="00C87A47" w:rsidP="00C87A47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 аган-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адм.рф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C87A47" w:rsidRDefault="00C87A47" w:rsidP="00C87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опубликования, но не ранее 01.01.2023 г.</w:t>
      </w:r>
    </w:p>
    <w:p w:rsidR="00C87A47" w:rsidRDefault="00C87A47" w:rsidP="00C87A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2EF" w:rsidRDefault="002E72EF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AF" w:rsidRDefault="00A274AF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4AF" w:rsidRPr="00755BF5" w:rsidRDefault="00A274AF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6803B5" w:rsidRDefault="006803B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274AF" w:rsidRPr="003B55B8" w:rsidRDefault="00A274AF" w:rsidP="00A274AF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B55B8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1</w:t>
      </w:r>
      <w:r w:rsidRPr="003B55B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к постановлению</w:t>
      </w:r>
    </w:p>
    <w:p w:rsidR="00A274AF" w:rsidRPr="003B55B8" w:rsidRDefault="00A274AF" w:rsidP="00A274AF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B55B8">
        <w:rPr>
          <w:rFonts w:ascii="Times New Roman" w:eastAsia="Times New Roman" w:hAnsi="Times New Roman" w:cs="Times New Roman"/>
          <w:sz w:val="20"/>
          <w:szCs w:val="28"/>
          <w:lang w:eastAsia="ru-RU"/>
        </w:rPr>
        <w:t>администрации сельского</w:t>
      </w:r>
    </w:p>
    <w:p w:rsidR="00A274AF" w:rsidRDefault="00A274AF" w:rsidP="00A274AF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B55B8">
        <w:rPr>
          <w:rFonts w:ascii="Times New Roman" w:eastAsia="Times New Roman" w:hAnsi="Times New Roman" w:cs="Times New Roman"/>
          <w:sz w:val="20"/>
          <w:szCs w:val="28"/>
          <w:lang w:eastAsia="ru-RU"/>
        </w:rPr>
        <w:t>поселения Аган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A274AF" w:rsidRPr="003B55B8" w:rsidRDefault="00DF75F8" w:rsidP="00A274AF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№ 05 от 30.01.2023</w:t>
      </w:r>
      <w:r w:rsidR="00A274A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г.</w:t>
      </w:r>
    </w:p>
    <w:tbl>
      <w:tblPr>
        <w:tblW w:w="111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425"/>
        <w:gridCol w:w="1134"/>
        <w:gridCol w:w="142"/>
        <w:gridCol w:w="1984"/>
        <w:gridCol w:w="142"/>
        <w:gridCol w:w="682"/>
        <w:gridCol w:w="557"/>
        <w:gridCol w:w="557"/>
        <w:gridCol w:w="557"/>
        <w:gridCol w:w="557"/>
        <w:gridCol w:w="716"/>
        <w:gridCol w:w="669"/>
        <w:gridCol w:w="1340"/>
      </w:tblGrid>
      <w:tr w:rsidR="00A274AF" w:rsidRPr="00A274AF" w:rsidTr="00D349AC">
        <w:trPr>
          <w:trHeight w:val="267"/>
        </w:trPr>
        <w:tc>
          <w:tcPr>
            <w:tcW w:w="111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Муниципальная программа «Культурное пространство сельского поселения Аган» </w:t>
            </w:r>
            <w:r w:rsidRPr="00A2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br/>
              <w:t>(далее-муниципальная программа)</w:t>
            </w:r>
          </w:p>
        </w:tc>
      </w:tr>
      <w:tr w:rsidR="00A274AF" w:rsidRPr="00A274AF" w:rsidTr="00D349AC">
        <w:trPr>
          <w:trHeight w:val="4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</w:tr>
      <w:tr w:rsidR="00A274AF" w:rsidRPr="00A274AF" w:rsidTr="00D349AC">
        <w:trPr>
          <w:trHeight w:val="139"/>
        </w:trPr>
        <w:tc>
          <w:tcPr>
            <w:tcW w:w="111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A274AF" w:rsidRPr="00A274AF" w:rsidTr="00D349AC">
        <w:trPr>
          <w:trHeight w:val="22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</w:tr>
      <w:tr w:rsidR="00A274AF" w:rsidRPr="00A274AF" w:rsidTr="00D349AC">
        <w:trPr>
          <w:trHeight w:val="48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Культурное пространство сельского поселения Аган</w:t>
            </w: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2023-2026 годы и на период до 2031 года</w:t>
            </w:r>
          </w:p>
        </w:tc>
      </w:tr>
      <w:tr w:rsidR="00A274AF" w:rsidRPr="00A274AF" w:rsidTr="00D349AC">
        <w:trPr>
          <w:trHeight w:val="229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Тип муниципальной программы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муниципальная программа</w:t>
            </w:r>
          </w:p>
        </w:tc>
      </w:tr>
      <w:tr w:rsidR="00A274AF" w:rsidRPr="00A274AF" w:rsidTr="00D349AC">
        <w:trPr>
          <w:trHeight w:val="234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Куратор муниципальной программы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A274AF" w:rsidRPr="00A274AF" w:rsidTr="00D349AC">
        <w:trPr>
          <w:trHeight w:val="43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Муниципальное казенное учреждение  «Культурно-спортивный центр сельского поселения Аган»</w:t>
            </w:r>
          </w:p>
        </w:tc>
      </w:tr>
      <w:tr w:rsidR="00A274AF" w:rsidRPr="00A274AF" w:rsidTr="00D349AC">
        <w:trPr>
          <w:trHeight w:val="368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</w:t>
            </w:r>
          </w:p>
        </w:tc>
      </w:tr>
      <w:tr w:rsidR="00A274AF" w:rsidRPr="00A274AF" w:rsidTr="00D349AC">
        <w:trPr>
          <w:trHeight w:val="201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Национальная цель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A274AF" w:rsidRPr="00A274AF" w:rsidTr="00D349AC">
        <w:trPr>
          <w:trHeight w:val="26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Цели муниципальной программы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Обеспечение прав граждан на участие в культурной жизни, реализации творческого потенциала жителей сельского поселения Аган</w:t>
            </w:r>
          </w:p>
        </w:tc>
      </w:tr>
      <w:tr w:rsidR="00A274AF" w:rsidRPr="00A274AF" w:rsidTr="00D349AC">
        <w:trPr>
          <w:trHeight w:val="279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Задачи муниципальной программы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Сохранение и приумножение культурного потенциала поселения, комплексное обеспечение культурно-досуговых потребностей жителей поселения, совершенствование системы управления сферы культуры</w:t>
            </w:r>
          </w:p>
        </w:tc>
      </w:tr>
      <w:tr w:rsidR="00A274AF" w:rsidRPr="00A274AF" w:rsidTr="00D349AC">
        <w:trPr>
          <w:trHeight w:hRule="exact" w:val="113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Подпрограммы</w:t>
            </w:r>
          </w:p>
        </w:tc>
        <w:tc>
          <w:tcPr>
            <w:tcW w:w="94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Укрепление единого культурного пространства в сельском поселении Аган</w:t>
            </w:r>
          </w:p>
        </w:tc>
      </w:tr>
      <w:tr w:rsidR="00A274AF" w:rsidRPr="00A274AF" w:rsidTr="00D349AC">
        <w:trPr>
          <w:trHeight w:val="207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4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A274AF" w:rsidRPr="00A274AF" w:rsidTr="00D349AC">
        <w:trPr>
          <w:trHeight w:val="117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целевого показателя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Документ-основание</w:t>
            </w: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Значение показателя по годам</w:t>
            </w:r>
          </w:p>
        </w:tc>
      </w:tr>
      <w:tr w:rsidR="00A274AF" w:rsidRPr="00A274AF" w:rsidTr="00D349AC">
        <w:trPr>
          <w:trHeight w:val="374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Базовое значение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2025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2026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Ответственный исполнитель/</w:t>
            </w:r>
          </w:p>
        </w:tc>
      </w:tr>
      <w:tr w:rsidR="00A274AF" w:rsidRPr="00A274AF" w:rsidTr="00D349AC">
        <w:trPr>
          <w:trHeight w:val="369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соисполнитель за достижение показателя</w:t>
            </w:r>
          </w:p>
        </w:tc>
      </w:tr>
      <w:tr w:rsidR="00A274AF" w:rsidRPr="00A274AF" w:rsidTr="00D349AC">
        <w:trPr>
          <w:trHeight w:val="2101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Увеличение числа граждан, принимающих участие в культурной деятельности (включая онлайн-мероприятия), % к базовому значению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Закон РФ от 09.10.1992 № 3612-1 «Основы законодательства Российской Федерации о культуре», Федеральный закон от 06.10.2003 г. №131-ФЗ "Об общих принципах организации местного самоуправления в Российской Федерации"; </w:t>
            </w: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br/>
              <w:t>Приказ Министерства культуры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творчества»;</w:t>
            </w: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br/>
              <w:t xml:space="preserve"> Закон ХМАО-Югры от 15.11.2005 № 109-оз (с </w:t>
            </w:r>
            <w:proofErr w:type="spellStart"/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изм</w:t>
            </w:r>
            <w:proofErr w:type="spellEnd"/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) «О культуре и </w:t>
            </w: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искусстве в Ханты-Мансийском автономном округе – Югре»; Устав МКУ "КСЦ с.п.Аган", Положение об оплате и стимулировании труда работников физической культуры и спорта, подведомственных администрации сельского поселения Аган.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18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30%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4AF" w:rsidRPr="00A274AF" w:rsidRDefault="00334FE1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35</w:t>
            </w:r>
            <w:r w:rsidR="00A274AF"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35%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35%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МКУ «КСЦ с.п.Аган»</w:t>
            </w:r>
          </w:p>
        </w:tc>
      </w:tr>
      <w:tr w:rsidR="00A274AF" w:rsidRPr="00A274AF" w:rsidTr="00D349AC">
        <w:trPr>
          <w:trHeight w:val="2079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Количество культурно-массовых мероприятий (включая онлайн-мероприятия)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Закон РФ от 09.10.1992 № 3612-1 «Основы законодательства Российской Федерации о культуре», Федеральный закон от 06.10.2003 г. №131-ФЗ "Об общих принципах организации местного самоуправления в Российской Федерации"; </w:t>
            </w: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br w:type="page"/>
              <w:t>Приказ Министерства культуры от 25.05.2006 № 229 «Об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творчества»;</w:t>
            </w: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br w:type="page"/>
              <w:t xml:space="preserve"> Закон ХМАО-Югры от 15.11.2005 № 109-оз (с </w:t>
            </w:r>
            <w:proofErr w:type="spellStart"/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изм</w:t>
            </w:r>
            <w:proofErr w:type="spellEnd"/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) «О культуре и искусстве в Ханты-Мансийском автономном округе – Югре»;Устав МКУ "КСЦ с.п.Аган"; Положение об оплате и стимулировании труда работников физической культуры и спорта, подведомственных администрации сельского поселения Аган.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</w:t>
            </w:r>
            <w:r w:rsidR="00334F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4AF" w:rsidRPr="00A274AF" w:rsidRDefault="00334FE1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4AF" w:rsidRPr="00A274AF" w:rsidRDefault="00A274AF" w:rsidP="0033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</w:t>
            </w:r>
            <w:r w:rsidR="00334F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4AF" w:rsidRPr="00A274AF" w:rsidRDefault="00A274AF" w:rsidP="0033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</w:t>
            </w:r>
            <w:r w:rsidR="00334F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МКУ «КСЦ с.п.Аган»</w:t>
            </w:r>
          </w:p>
        </w:tc>
      </w:tr>
      <w:tr w:rsidR="00A274AF" w:rsidRPr="00A274AF" w:rsidTr="00D349AC">
        <w:trPr>
          <w:trHeight w:val="117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Количество оборудования полученного организациями культуры (% к базовому значению)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закон РФ от 29.12.2012 № 273-ФЗ «Об образовании в Российской Федерации»;</w:t>
            </w: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Закон РФ от 09.10.1992 № 3612-1 «Основы законодательства Российской Федерации о культуре»,</w:t>
            </w: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 xml:space="preserve">Указ Президента РФ от 07.05.2018 № 204 «О национальных целях и стратегических задачах развития Российской Федерации на период до 2024 года»; Закон ХМАО-Югры от 15.11.2005 № 109-оз (с </w:t>
            </w:r>
            <w:proofErr w:type="spellStart"/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изм</w:t>
            </w:r>
            <w:proofErr w:type="spellEnd"/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) «О культуре и искусстве в Ханты-Мансийском автономном округе – Югре».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23%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4AF" w:rsidRPr="00A274AF" w:rsidRDefault="00334FE1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24</w:t>
            </w:r>
            <w:r w:rsidR="00A274AF"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24%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4AF" w:rsidRPr="00A274AF" w:rsidRDefault="00A274AF" w:rsidP="0033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  <w:r w:rsidR="00334FE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</w:t>
            </w: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%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МКУ «КСЦ с.п.Аган»</w:t>
            </w:r>
          </w:p>
        </w:tc>
      </w:tr>
      <w:tr w:rsidR="00A274AF" w:rsidRPr="00A274AF" w:rsidTr="00D349AC">
        <w:trPr>
          <w:trHeight w:val="117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Источники финансирования</w:t>
            </w:r>
          </w:p>
        </w:tc>
        <w:tc>
          <w:tcPr>
            <w:tcW w:w="79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по годам (тыс. рублей)</w:t>
            </w:r>
          </w:p>
        </w:tc>
      </w:tr>
      <w:tr w:rsidR="00A274AF" w:rsidRPr="00A274AF" w:rsidTr="00D349AC">
        <w:trPr>
          <w:trHeight w:val="111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2027-2031</w:t>
            </w:r>
          </w:p>
        </w:tc>
      </w:tr>
      <w:tr w:rsidR="00A274AF" w:rsidRPr="00A274AF" w:rsidTr="00D349AC">
        <w:trPr>
          <w:trHeight w:hRule="exact" w:val="113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79 277,6</w:t>
            </w: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9 284,8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9 199,1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9 217,6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9 217,6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42 358,5</w:t>
            </w:r>
          </w:p>
        </w:tc>
      </w:tr>
      <w:tr w:rsidR="00A274AF" w:rsidRPr="00A274AF" w:rsidTr="00D349AC">
        <w:trPr>
          <w:trHeight w:val="207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A274AF" w:rsidRPr="00A274AF" w:rsidTr="00D349AC">
        <w:trPr>
          <w:trHeight w:val="318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274AF" w:rsidRPr="00A274AF" w:rsidTr="00D349AC">
        <w:trPr>
          <w:trHeight w:val="240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274AF" w:rsidRPr="00A274AF" w:rsidTr="00D349AC">
        <w:trPr>
          <w:trHeight w:val="111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79 277,6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9 284,8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9 199,1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9 217,6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9 217,6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42 358,5</w:t>
            </w:r>
          </w:p>
        </w:tc>
      </w:tr>
      <w:tr w:rsidR="00A274AF" w:rsidRPr="00A274AF" w:rsidTr="00D349AC">
        <w:trPr>
          <w:trHeight w:val="223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274AF" w:rsidRPr="00A274AF" w:rsidTr="00D349AC">
        <w:trPr>
          <w:trHeight w:val="117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Параметры финансового обеспечения портфелей проектов (региональных проектов), проектов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Источники финансирования</w:t>
            </w:r>
          </w:p>
        </w:tc>
        <w:tc>
          <w:tcPr>
            <w:tcW w:w="79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по годам (тыс. рублей)</w:t>
            </w:r>
          </w:p>
        </w:tc>
      </w:tr>
      <w:tr w:rsidR="00A274AF" w:rsidRPr="00A274AF" w:rsidTr="00D349AC">
        <w:trPr>
          <w:trHeight w:val="111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2027-2031</w:t>
            </w:r>
          </w:p>
        </w:tc>
      </w:tr>
      <w:tr w:rsidR="00A274AF" w:rsidRPr="00A274AF" w:rsidTr="00D349AC">
        <w:trPr>
          <w:trHeight w:val="111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274AF" w:rsidRPr="00A274AF" w:rsidTr="00D349AC">
        <w:trPr>
          <w:trHeight w:val="223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274AF" w:rsidRPr="00A274AF" w:rsidTr="00D349AC">
        <w:trPr>
          <w:trHeight w:val="162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274AF" w:rsidRPr="00A274AF" w:rsidTr="00D349AC">
        <w:trPr>
          <w:trHeight w:val="14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274AF" w:rsidRPr="00A274AF" w:rsidTr="00D349AC">
        <w:trPr>
          <w:trHeight w:val="234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274AF" w:rsidRPr="00A274AF" w:rsidTr="00D349AC">
        <w:trPr>
          <w:trHeight w:val="14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Объем налоговых расходов поселения</w:t>
            </w:r>
          </w:p>
        </w:tc>
        <w:tc>
          <w:tcPr>
            <w:tcW w:w="94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по годам (тыс. рублей)</w:t>
            </w:r>
          </w:p>
        </w:tc>
      </w:tr>
      <w:tr w:rsidR="00A274AF" w:rsidRPr="00A274AF" w:rsidTr="00D349AC">
        <w:trPr>
          <w:trHeight w:val="111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A274AF" w:rsidRPr="00A274AF" w:rsidTr="00D349AC">
        <w:trPr>
          <w:trHeight w:val="111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F" w:rsidRPr="00A274AF" w:rsidRDefault="00A274AF" w:rsidP="00D3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274A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</w:tbl>
    <w:p w:rsidR="00A274AF" w:rsidRDefault="00A274AF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page"/>
      </w:r>
    </w:p>
    <w:p w:rsidR="00F172AB" w:rsidRPr="003B55B8" w:rsidRDefault="00F172AB" w:rsidP="00F172AB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B55B8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>Приложение</w:t>
      </w:r>
      <w:r w:rsidR="00A274A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2</w:t>
      </w:r>
      <w:r w:rsidRPr="003B55B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к постановлению</w:t>
      </w:r>
    </w:p>
    <w:p w:rsidR="00F172AB" w:rsidRPr="003B55B8" w:rsidRDefault="00F172AB" w:rsidP="00F172AB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B55B8">
        <w:rPr>
          <w:rFonts w:ascii="Times New Roman" w:eastAsia="Times New Roman" w:hAnsi="Times New Roman" w:cs="Times New Roman"/>
          <w:sz w:val="20"/>
          <w:szCs w:val="28"/>
          <w:lang w:eastAsia="ru-RU"/>
        </w:rPr>
        <w:t>администрации сельского</w:t>
      </w:r>
    </w:p>
    <w:p w:rsidR="00F172AB" w:rsidRDefault="00F172AB" w:rsidP="00F172AB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B55B8">
        <w:rPr>
          <w:rFonts w:ascii="Times New Roman" w:eastAsia="Times New Roman" w:hAnsi="Times New Roman" w:cs="Times New Roman"/>
          <w:sz w:val="20"/>
          <w:szCs w:val="28"/>
          <w:lang w:eastAsia="ru-RU"/>
        </w:rPr>
        <w:t>поселения Аган</w:t>
      </w:r>
      <w:r w:rsidR="003B55B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3B55B8" w:rsidRPr="003B55B8" w:rsidRDefault="00DF75F8" w:rsidP="00F172AB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№ 05</w:t>
      </w:r>
      <w:r w:rsidR="00DC3B1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30.01.2023</w:t>
      </w:r>
      <w:r w:rsidR="003B55B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г.</w:t>
      </w:r>
    </w:p>
    <w:tbl>
      <w:tblPr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1559"/>
        <w:gridCol w:w="1701"/>
        <w:gridCol w:w="992"/>
        <w:gridCol w:w="851"/>
        <w:gridCol w:w="850"/>
        <w:gridCol w:w="709"/>
        <w:gridCol w:w="805"/>
        <w:gridCol w:w="896"/>
      </w:tblGrid>
      <w:tr w:rsidR="007C3519" w:rsidRPr="00BD5BC8" w:rsidTr="00BD5BC8">
        <w:trPr>
          <w:trHeight w:val="311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финансовых ресурсов муниципальной программы (по годам)</w:t>
            </w:r>
          </w:p>
        </w:tc>
      </w:tr>
      <w:tr w:rsidR="00BD5BC8" w:rsidRPr="00BD5BC8" w:rsidTr="00BD5BC8">
        <w:trPr>
          <w:trHeight w:val="31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5BC8" w:rsidRPr="00BD5BC8" w:rsidTr="00BD5BC8">
        <w:trPr>
          <w:trHeight w:val="25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структурного элемента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Структурный элемент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реализацию(тыс. рублей)</w:t>
            </w:r>
          </w:p>
        </w:tc>
      </w:tr>
      <w:tr w:rsidR="00BD5BC8" w:rsidRPr="00BD5BC8" w:rsidTr="00BD5BC8">
        <w:trPr>
          <w:trHeight w:val="4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BD5BC8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2027-2031г.</w:t>
            </w:r>
          </w:p>
        </w:tc>
      </w:tr>
      <w:tr w:rsidR="00BD5BC8" w:rsidRPr="00BD5BC8" w:rsidTr="00BD5BC8">
        <w:trPr>
          <w:trHeight w:val="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C3519" w:rsidRPr="00BD5BC8" w:rsidTr="00BD5BC8">
        <w:trPr>
          <w:trHeight w:val="116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 "Укрепление единого культурного пространства в сельском поселении Аган"</w:t>
            </w:r>
          </w:p>
        </w:tc>
      </w:tr>
      <w:tr w:rsidR="00BD5BC8" w:rsidRPr="00BD5BC8" w:rsidTr="00BD5BC8">
        <w:trPr>
          <w:trHeight w:val="282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деятельности муниципальных учреждений культуры и искусства» (показатель (1,2,3)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"Культурно-спортивный центр с.п.Аган"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42 358,5</w:t>
            </w:r>
          </w:p>
        </w:tc>
      </w:tr>
      <w:tr w:rsidR="00BD5BC8" w:rsidRPr="00BD5BC8" w:rsidTr="00BD5BC8">
        <w:trPr>
          <w:trHeight w:val="4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41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42 358,5</w:t>
            </w:r>
          </w:p>
        </w:tc>
      </w:tr>
      <w:tr w:rsidR="00BD5BC8" w:rsidRPr="00BD5BC8" w:rsidTr="00BD5BC8">
        <w:trPr>
          <w:trHeight w:val="4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311"/>
        </w:trPr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по  подпрограмме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42 358,5</w:t>
            </w:r>
          </w:p>
        </w:tc>
      </w:tr>
      <w:tr w:rsidR="00BD5BC8" w:rsidRPr="00BD5BC8" w:rsidTr="00BD5BC8">
        <w:trPr>
          <w:trHeight w:val="330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563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417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42 358,5</w:t>
            </w:r>
          </w:p>
        </w:tc>
      </w:tr>
      <w:tr w:rsidR="00BD5BC8" w:rsidRPr="00BD5BC8" w:rsidTr="00BD5BC8">
        <w:trPr>
          <w:trHeight w:val="381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311"/>
        </w:trPr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42 358,5</w:t>
            </w:r>
          </w:p>
        </w:tc>
      </w:tr>
      <w:tr w:rsidR="00BD5BC8" w:rsidRPr="00BD5BC8" w:rsidTr="00BD5BC8">
        <w:trPr>
          <w:trHeight w:val="437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529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256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42 358,5</w:t>
            </w:r>
          </w:p>
        </w:tc>
      </w:tr>
      <w:tr w:rsidR="00BD5BC8" w:rsidRPr="00BD5BC8" w:rsidTr="00BD5BC8">
        <w:trPr>
          <w:trHeight w:val="361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6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5BC8" w:rsidRPr="00BD5BC8" w:rsidTr="00BD5BC8">
        <w:trPr>
          <w:trHeight w:val="216"/>
        </w:trPr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261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495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60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396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311"/>
        </w:trPr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42 358,5</w:t>
            </w:r>
          </w:p>
        </w:tc>
      </w:tr>
      <w:tr w:rsidR="00BD5BC8" w:rsidRPr="00BD5BC8" w:rsidTr="00BD5BC8">
        <w:trPr>
          <w:trHeight w:val="167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422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280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42 358,5</w:t>
            </w:r>
          </w:p>
        </w:tc>
      </w:tr>
      <w:tr w:rsidR="00BD5BC8" w:rsidRPr="00BD5BC8" w:rsidTr="00BD5BC8">
        <w:trPr>
          <w:trHeight w:val="372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19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5BC8" w:rsidRPr="00BD5BC8" w:rsidTr="00BD5BC8">
        <w:trPr>
          <w:trHeight w:val="84"/>
        </w:trPr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413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519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232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277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311"/>
        </w:trPr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42 358,5</w:t>
            </w:r>
          </w:p>
        </w:tc>
      </w:tr>
      <w:tr w:rsidR="00BD5BC8" w:rsidRPr="00BD5BC8" w:rsidTr="00BD5BC8">
        <w:trPr>
          <w:trHeight w:val="191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425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435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42 358,5</w:t>
            </w:r>
          </w:p>
        </w:tc>
      </w:tr>
      <w:tr w:rsidR="00BD5BC8" w:rsidRPr="00BD5BC8" w:rsidTr="00BD5BC8">
        <w:trPr>
          <w:trHeight w:val="385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64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5BC8" w:rsidRPr="00BD5BC8" w:rsidTr="00BD5BC8">
        <w:trPr>
          <w:trHeight w:val="311"/>
        </w:trPr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исполнитель: МКУ "Культурно-спортивный центр с.п.Аган"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42 358,5</w:t>
            </w:r>
          </w:p>
        </w:tc>
      </w:tr>
      <w:tr w:rsidR="00BD5BC8" w:rsidRPr="00BD5BC8" w:rsidTr="00BD5BC8">
        <w:trPr>
          <w:trHeight w:val="203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579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D5BC8" w:rsidRPr="00BD5BC8" w:rsidTr="00BD5BC8">
        <w:trPr>
          <w:trHeight w:val="447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42 358,5</w:t>
            </w:r>
          </w:p>
        </w:tc>
      </w:tr>
      <w:tr w:rsidR="00BD5BC8" w:rsidRPr="00BD5BC8" w:rsidTr="00BD5BC8">
        <w:trPr>
          <w:trHeight w:val="539"/>
        </w:trPr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19" w:rsidRPr="00BD5BC8" w:rsidRDefault="007C3519" w:rsidP="007C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19" w:rsidRPr="00BD5BC8" w:rsidRDefault="007C3519" w:rsidP="007C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B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4B635B" w:rsidRDefault="004B635B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35B" w:rsidRPr="003B55B8" w:rsidRDefault="004B635B" w:rsidP="004B635B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55B8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3</w:t>
      </w:r>
      <w:r w:rsidRPr="003B55B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к постановлению</w:t>
      </w:r>
    </w:p>
    <w:p w:rsidR="004B635B" w:rsidRPr="003B55B8" w:rsidRDefault="004B635B" w:rsidP="004B635B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B55B8">
        <w:rPr>
          <w:rFonts w:ascii="Times New Roman" w:eastAsia="Times New Roman" w:hAnsi="Times New Roman" w:cs="Times New Roman"/>
          <w:sz w:val="20"/>
          <w:szCs w:val="28"/>
          <w:lang w:eastAsia="ru-RU"/>
        </w:rPr>
        <w:t>администрации сельского</w:t>
      </w:r>
    </w:p>
    <w:p w:rsidR="004B635B" w:rsidRDefault="004B635B" w:rsidP="004B635B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B55B8">
        <w:rPr>
          <w:rFonts w:ascii="Times New Roman" w:eastAsia="Times New Roman" w:hAnsi="Times New Roman" w:cs="Times New Roman"/>
          <w:sz w:val="20"/>
          <w:szCs w:val="28"/>
          <w:lang w:eastAsia="ru-RU"/>
        </w:rPr>
        <w:t>поселения Аган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4B635B" w:rsidRDefault="00DF75F8" w:rsidP="004B635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№ 05</w:t>
      </w:r>
      <w:r w:rsidR="004B635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30.01.2023</w:t>
      </w:r>
      <w:r w:rsidR="004B635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г.</w:t>
      </w: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8"/>
        <w:gridCol w:w="3013"/>
        <w:gridCol w:w="2748"/>
        <w:gridCol w:w="3843"/>
      </w:tblGrid>
      <w:tr w:rsidR="004B635B" w:rsidRPr="004B635B" w:rsidTr="004B635B">
        <w:trPr>
          <w:trHeight w:val="221"/>
        </w:trPr>
        <w:tc>
          <w:tcPr>
            <w:tcW w:w="67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  <w:r w:rsidRPr="004B635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  <w:t>Перечень структурных элементов муниципальной программы</w:t>
            </w:r>
          </w:p>
        </w:tc>
        <w:tc>
          <w:tcPr>
            <w:tcW w:w="38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4B635B" w:rsidRPr="004B635B" w:rsidTr="004B635B">
        <w:trPr>
          <w:trHeight w:val="113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4B635B" w:rsidRPr="004B635B" w:rsidTr="004B635B">
        <w:trPr>
          <w:trHeight w:val="178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635B">
              <w:rPr>
                <w:rFonts w:ascii="Times New Roman" w:hAnsi="Times New Roman" w:cs="Times New Roman"/>
                <w:color w:val="000000"/>
                <w:sz w:val="20"/>
              </w:rPr>
              <w:t xml:space="preserve">№ структурного элемента 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635B">
              <w:rPr>
                <w:rFonts w:ascii="Times New Roman" w:hAnsi="Times New Roman" w:cs="Times New Roman"/>
                <w:color w:val="000000"/>
                <w:sz w:val="20"/>
              </w:rPr>
              <w:t xml:space="preserve">Наименование структурного элемента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635B">
              <w:rPr>
                <w:rFonts w:ascii="Times New Roman" w:hAnsi="Times New Roman" w:cs="Times New Roman"/>
                <w:color w:val="000000"/>
                <w:sz w:val="20"/>
              </w:rPr>
              <w:t xml:space="preserve">Направления расходов структурного элемента 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635B">
              <w:rPr>
                <w:rFonts w:ascii="Times New Roman" w:hAnsi="Times New Roman" w:cs="Times New Roman"/>
                <w:color w:val="000000"/>
                <w:sz w:val="20"/>
              </w:rPr>
              <w:t>Наименование порядка, номер приложения</w:t>
            </w:r>
          </w:p>
        </w:tc>
      </w:tr>
      <w:tr w:rsidR="004B635B" w:rsidRPr="004B635B" w:rsidTr="004B635B">
        <w:trPr>
          <w:trHeight w:val="790"/>
        </w:trPr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635B">
              <w:rPr>
                <w:rFonts w:ascii="Times New Roman" w:hAnsi="Times New Roman" w:cs="Times New Roman"/>
                <w:color w:val="000000"/>
                <w:sz w:val="20"/>
              </w:rPr>
              <w:t>(при наличии)</w:t>
            </w:r>
          </w:p>
        </w:tc>
      </w:tr>
      <w:tr w:rsidR="004B635B" w:rsidRPr="004B635B" w:rsidTr="004B635B">
        <w:trPr>
          <w:trHeight w:val="178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635B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635B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635B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635B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4B635B" w:rsidRPr="004B635B" w:rsidTr="004B635B">
        <w:trPr>
          <w:trHeight w:val="275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4B635B">
              <w:rPr>
                <w:rFonts w:ascii="Times New Roman" w:hAnsi="Times New Roman" w:cs="Times New Roman"/>
                <w:color w:val="000000"/>
                <w:sz w:val="20"/>
              </w:rPr>
              <w:t>Цель:.</w:t>
            </w:r>
            <w:proofErr w:type="gramEnd"/>
            <w:r w:rsidRPr="004B635B">
              <w:rPr>
                <w:rFonts w:ascii="Times New Roman" w:hAnsi="Times New Roman" w:cs="Times New Roman"/>
                <w:color w:val="000000"/>
                <w:sz w:val="20"/>
              </w:rPr>
              <w:t xml:space="preserve"> Укрепление единого культурного пространства поселения, самореализации и раскрытия таланта каждого жителя поселения</w:t>
            </w:r>
          </w:p>
        </w:tc>
      </w:tr>
      <w:tr w:rsidR="004B635B" w:rsidRPr="004B635B" w:rsidTr="004B635B">
        <w:trPr>
          <w:trHeight w:val="418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635B">
              <w:rPr>
                <w:rFonts w:ascii="Times New Roman" w:hAnsi="Times New Roman" w:cs="Times New Roman"/>
                <w:color w:val="000000"/>
                <w:sz w:val="20"/>
              </w:rPr>
              <w:t>Задача :  Сохранение и приумножение культурного потенциала поселения, комплексное обеспечение культурно-досуговых потребностей жителей поселения, совершенствование системы управления сферы культуры</w:t>
            </w:r>
          </w:p>
        </w:tc>
      </w:tr>
      <w:tr w:rsidR="004B635B" w:rsidRPr="004B635B" w:rsidTr="004B635B">
        <w:trPr>
          <w:trHeight w:val="257"/>
        </w:trPr>
        <w:tc>
          <w:tcPr>
            <w:tcW w:w="6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B635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Подпрограмма:  Укрепление единого культурного пространства в сельском поселении Аган</w:t>
            </w:r>
          </w:p>
        </w:tc>
        <w:tc>
          <w:tcPr>
            <w:tcW w:w="3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4B635B" w:rsidRPr="004B635B" w:rsidTr="004B635B">
        <w:trPr>
          <w:trHeight w:val="3219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635B">
              <w:rPr>
                <w:rFonts w:ascii="Times New Roman" w:hAnsi="Times New Roman" w:cs="Times New Roman"/>
                <w:color w:val="000000"/>
                <w:sz w:val="20"/>
              </w:rPr>
              <w:t>1.1.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635B">
              <w:rPr>
                <w:rFonts w:ascii="Times New Roman" w:hAnsi="Times New Roman" w:cs="Times New Roman"/>
                <w:color w:val="000000"/>
                <w:sz w:val="20"/>
              </w:rPr>
              <w:t>Основное мероприятие  «Обеспечение деятельности муниципальных учреждений культуры и искусства»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B6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Оплата труда, начисления на выплаты по оплате труда работников, гарантированные выплаты работникам; возмещение расходов, связанных со служебными командировками, оплата медицинских осмотров; коммунальные услуги,  услуги по содержанию имущества, услуги в области информатизации и связи, оплата налогов, сборов, пошлин, прочие работы, услуги; Приобретение хозяйственных и канцелярских товаров, </w:t>
            </w:r>
            <w:proofErr w:type="spellStart"/>
            <w:r w:rsidRPr="004B6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костюы</w:t>
            </w:r>
            <w:proofErr w:type="spellEnd"/>
            <w:r w:rsidRPr="004B635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, реквизит, фурнитура, материалы, проведение культурно-массовых мероприятий, ценные призы</w:t>
            </w:r>
          </w:p>
        </w:tc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4B635B" w:rsidRPr="004B635B" w:rsidRDefault="004B635B" w:rsidP="004B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B635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</w:tbl>
    <w:p w:rsidR="007C3519" w:rsidRPr="00755BF5" w:rsidRDefault="007C3519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C3519" w:rsidRPr="00755BF5" w:rsidSect="00E2156C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74346"/>
    <w:rsid w:val="0009107B"/>
    <w:rsid w:val="000951C3"/>
    <w:rsid w:val="000C35BF"/>
    <w:rsid w:val="000D5DA3"/>
    <w:rsid w:val="00105CED"/>
    <w:rsid w:val="00113342"/>
    <w:rsid w:val="001137DA"/>
    <w:rsid w:val="00131804"/>
    <w:rsid w:val="00182D5C"/>
    <w:rsid w:val="00187B53"/>
    <w:rsid w:val="001D5563"/>
    <w:rsid w:val="001F09D0"/>
    <w:rsid w:val="001F6B40"/>
    <w:rsid w:val="00221CDC"/>
    <w:rsid w:val="00227F6E"/>
    <w:rsid w:val="00243EB3"/>
    <w:rsid w:val="002A4DFA"/>
    <w:rsid w:val="002C3D30"/>
    <w:rsid w:val="002C449F"/>
    <w:rsid w:val="002E72EF"/>
    <w:rsid w:val="00303FFD"/>
    <w:rsid w:val="00326584"/>
    <w:rsid w:val="00334FE1"/>
    <w:rsid w:val="00340A24"/>
    <w:rsid w:val="0036153F"/>
    <w:rsid w:val="003838FE"/>
    <w:rsid w:val="003B55B8"/>
    <w:rsid w:val="003E4131"/>
    <w:rsid w:val="003F578A"/>
    <w:rsid w:val="0042627F"/>
    <w:rsid w:val="00444D49"/>
    <w:rsid w:val="004A251E"/>
    <w:rsid w:val="004A5002"/>
    <w:rsid w:val="004B635B"/>
    <w:rsid w:val="004C2EF9"/>
    <w:rsid w:val="00502878"/>
    <w:rsid w:val="00551CB8"/>
    <w:rsid w:val="005633FB"/>
    <w:rsid w:val="00567BB1"/>
    <w:rsid w:val="005E5B21"/>
    <w:rsid w:val="005F305D"/>
    <w:rsid w:val="00603653"/>
    <w:rsid w:val="00675474"/>
    <w:rsid w:val="006803B5"/>
    <w:rsid w:val="006860C0"/>
    <w:rsid w:val="006963D4"/>
    <w:rsid w:val="007357A8"/>
    <w:rsid w:val="00755BF5"/>
    <w:rsid w:val="00760186"/>
    <w:rsid w:val="007A1EEC"/>
    <w:rsid w:val="007A76AD"/>
    <w:rsid w:val="007B338D"/>
    <w:rsid w:val="007C3519"/>
    <w:rsid w:val="007D1B73"/>
    <w:rsid w:val="007E4FCA"/>
    <w:rsid w:val="007E6D5A"/>
    <w:rsid w:val="008247D8"/>
    <w:rsid w:val="00875061"/>
    <w:rsid w:val="008A36D3"/>
    <w:rsid w:val="008D1EE0"/>
    <w:rsid w:val="008F25DF"/>
    <w:rsid w:val="008F432A"/>
    <w:rsid w:val="00904E33"/>
    <w:rsid w:val="00935A19"/>
    <w:rsid w:val="00985BD8"/>
    <w:rsid w:val="0098615A"/>
    <w:rsid w:val="009934DB"/>
    <w:rsid w:val="009A1A25"/>
    <w:rsid w:val="009B0A8F"/>
    <w:rsid w:val="009B2C53"/>
    <w:rsid w:val="009C126E"/>
    <w:rsid w:val="009F13B6"/>
    <w:rsid w:val="00A274AF"/>
    <w:rsid w:val="00A85E53"/>
    <w:rsid w:val="00AE1A80"/>
    <w:rsid w:val="00AE7E67"/>
    <w:rsid w:val="00B002DA"/>
    <w:rsid w:val="00B7571E"/>
    <w:rsid w:val="00B90E18"/>
    <w:rsid w:val="00BD5BC8"/>
    <w:rsid w:val="00BF31AD"/>
    <w:rsid w:val="00C24E03"/>
    <w:rsid w:val="00C40239"/>
    <w:rsid w:val="00C40D0D"/>
    <w:rsid w:val="00C513F4"/>
    <w:rsid w:val="00C56407"/>
    <w:rsid w:val="00C87A47"/>
    <w:rsid w:val="00C90E9F"/>
    <w:rsid w:val="00C92123"/>
    <w:rsid w:val="00C949BA"/>
    <w:rsid w:val="00C954A0"/>
    <w:rsid w:val="00CA5D52"/>
    <w:rsid w:val="00CB6179"/>
    <w:rsid w:val="00CC6CAA"/>
    <w:rsid w:val="00D019F4"/>
    <w:rsid w:val="00D13174"/>
    <w:rsid w:val="00D349AC"/>
    <w:rsid w:val="00D517B9"/>
    <w:rsid w:val="00D738D4"/>
    <w:rsid w:val="00DA3CD3"/>
    <w:rsid w:val="00DC2EDA"/>
    <w:rsid w:val="00DC3B1E"/>
    <w:rsid w:val="00DE0D57"/>
    <w:rsid w:val="00DE6A41"/>
    <w:rsid w:val="00DF75F8"/>
    <w:rsid w:val="00E00A1F"/>
    <w:rsid w:val="00E10747"/>
    <w:rsid w:val="00E2156C"/>
    <w:rsid w:val="00E37991"/>
    <w:rsid w:val="00E6692A"/>
    <w:rsid w:val="00EA19D1"/>
    <w:rsid w:val="00F07C21"/>
    <w:rsid w:val="00F172AB"/>
    <w:rsid w:val="00F32710"/>
    <w:rsid w:val="00F66D22"/>
    <w:rsid w:val="00F76C79"/>
    <w:rsid w:val="00F834B9"/>
    <w:rsid w:val="00F83B94"/>
    <w:rsid w:val="00F8549F"/>
    <w:rsid w:val="00FA56CD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62A55-93AD-4502-AD3A-CB327609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  <w:style w:type="character" w:styleId="aff0">
    <w:name w:val="FollowedHyperlink"/>
    <w:basedOn w:val="a0"/>
    <w:uiPriority w:val="99"/>
    <w:semiHidden/>
    <w:unhideWhenUsed/>
    <w:rsid w:val="00C949BA"/>
    <w:rPr>
      <w:color w:val="800080"/>
      <w:u w:val="single"/>
    </w:rPr>
  </w:style>
  <w:style w:type="paragraph" w:customStyle="1" w:styleId="xl65">
    <w:name w:val="xl6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9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60C7-446C-4D31-A051-65A426D3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2023-01-30T09:08:00Z</cp:lastPrinted>
  <dcterms:created xsi:type="dcterms:W3CDTF">2023-07-31T07:14:00Z</dcterms:created>
  <dcterms:modified xsi:type="dcterms:W3CDTF">2023-07-31T07:14:00Z</dcterms:modified>
</cp:coreProperties>
</file>