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3B7A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B4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794D" w:rsidRPr="003B7A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B4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17.01.</w:t>
      </w:r>
      <w:r w:rsidR="000C3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0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55BF5" w:rsidRPr="00755BF5" w:rsidTr="00B4794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от 20.12.2021</w:t>
            </w:r>
            <w:r w:rsidR="007F7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№154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7F77D9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7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 в  сельском поселении Аган</w:t>
            </w:r>
            <w:r w:rsidR="007F77D9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E0E7F" w:rsidRDefault="00755BF5" w:rsidP="007E0E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B0A40" w:rsidRPr="00755BF5" w:rsidRDefault="00FB0A40" w:rsidP="00FB0A4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B0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7F77D9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№154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4A7" w:rsidRDefault="001D44A7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1D44A7" w:rsidRDefault="001D44A7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1D44A7" w:rsidRDefault="001D44A7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C2200C" w:rsidRDefault="00C2200C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1.3. Таблицу «Перечень структурных элементов муниципальной программы</w:t>
      </w:r>
      <w:r w:rsidR="00B0775C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 3.</w:t>
      </w:r>
    </w:p>
    <w:p w:rsidR="001D44A7" w:rsidRDefault="001D44A7" w:rsidP="001D44A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адм.рф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D44A7" w:rsidRDefault="001D44A7" w:rsidP="001D4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опубликования, но не ранее 01.01.2023 г.</w:t>
      </w:r>
    </w:p>
    <w:p w:rsidR="001D44A7" w:rsidRDefault="001D44A7" w:rsidP="001D44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524062" w:rsidRDefault="00524062" w:rsidP="001D44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062" w:rsidRDefault="00524062" w:rsidP="00FB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62" w:rsidRDefault="00524062" w:rsidP="00FB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BA" w:rsidRDefault="00755BF5" w:rsidP="00FB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524062" w:rsidRDefault="00524062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524062" w:rsidRPr="00F0534D" w:rsidRDefault="00524062" w:rsidP="0052406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</w:t>
      </w:r>
      <w:r w:rsidR="00CC410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1</w:t>
      </w: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постановлению</w:t>
      </w:r>
    </w:p>
    <w:p w:rsidR="00524062" w:rsidRPr="00F0534D" w:rsidRDefault="00524062" w:rsidP="0052406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524062" w:rsidRDefault="00524062" w:rsidP="0052406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524062" w:rsidRDefault="00080BF1" w:rsidP="00283C7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3</w:t>
      </w:r>
      <w:r w:rsidR="0052406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17.01.2023</w:t>
      </w:r>
      <w:r w:rsidR="0052406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504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432"/>
        <w:gridCol w:w="1553"/>
        <w:gridCol w:w="1984"/>
        <w:gridCol w:w="709"/>
        <w:gridCol w:w="142"/>
        <w:gridCol w:w="425"/>
        <w:gridCol w:w="553"/>
        <w:gridCol w:w="576"/>
        <w:gridCol w:w="576"/>
        <w:gridCol w:w="928"/>
        <w:gridCol w:w="453"/>
        <w:gridCol w:w="1308"/>
      </w:tblGrid>
      <w:tr w:rsidR="00524062" w:rsidRPr="00524062" w:rsidTr="00283C74">
        <w:trPr>
          <w:trHeight w:val="358"/>
        </w:trPr>
        <w:tc>
          <w:tcPr>
            <w:tcW w:w="11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Муниципальная программа «Жилищно-коммунальный комплекс и городская среда в сельском поселении Аган» </w:t>
            </w:r>
          </w:p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524062" w:rsidRPr="00524062" w:rsidTr="00283C74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Жилищно-коммунальный комплекс и городская среда в сельском поселении Аган</w:t>
            </w:r>
          </w:p>
        </w:tc>
        <w:tc>
          <w:tcPr>
            <w:tcW w:w="39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2022-2025 годы и на период до 2030 года</w:t>
            </w:r>
          </w:p>
        </w:tc>
      </w:tr>
      <w:tr w:rsidR="00524062" w:rsidRPr="00524062" w:rsidTr="00283C74">
        <w:trPr>
          <w:trHeight w:val="3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Тип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муниципальная программа</w:t>
            </w:r>
          </w:p>
        </w:tc>
      </w:tr>
      <w:tr w:rsidR="00524062" w:rsidRPr="00524062" w:rsidTr="00283C74">
        <w:trPr>
          <w:trHeight w:val="34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Куратор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63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524062" w:rsidRPr="00524062" w:rsidTr="00283C74">
        <w:trPr>
          <w:trHeight w:val="44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1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Национальная цель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25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 </w:t>
            </w:r>
          </w:p>
        </w:tc>
      </w:tr>
      <w:tr w:rsidR="00524062" w:rsidRPr="00524062" w:rsidTr="00283C7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Повышение надежности и качества предоставления жилищно-коммунальных услуг.</w:t>
            </w:r>
          </w:p>
        </w:tc>
      </w:tr>
      <w:tr w:rsidR="00524062" w:rsidRPr="00524062" w:rsidTr="00283C74">
        <w:trPr>
          <w:trHeight w:val="7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Задачи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1.Формирование комфортных, безопасных условий для проживания и отдыха жителей поселения.</w:t>
            </w:r>
          </w:p>
        </w:tc>
      </w:tr>
      <w:tr w:rsidR="00524062" w:rsidRPr="00524062" w:rsidTr="00283C74">
        <w:trPr>
          <w:trHeight w:val="2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Обеспечение бесперебойной работы жилищно-коммунального хозяйства.</w:t>
            </w:r>
          </w:p>
        </w:tc>
      </w:tr>
      <w:tr w:rsidR="00524062" w:rsidRPr="00524062" w:rsidTr="00283C74">
        <w:trPr>
          <w:trHeight w:val="13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 Формирование комфортной городской среды</w:t>
            </w:r>
          </w:p>
        </w:tc>
      </w:tr>
      <w:tr w:rsidR="00524062" w:rsidRPr="00524062" w:rsidTr="00283C74">
        <w:trPr>
          <w:trHeight w:val="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Создание условий для обеспечения качественными коммунальными услугами</w:t>
            </w:r>
          </w:p>
        </w:tc>
      </w:tr>
      <w:tr w:rsidR="00524062" w:rsidRPr="00524062" w:rsidTr="00283C74">
        <w:trPr>
          <w:trHeight w:val="1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Документ-основание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 показателя по годам</w:t>
            </w:r>
          </w:p>
        </w:tc>
      </w:tr>
      <w:tr w:rsidR="00524062" w:rsidRPr="00524062" w:rsidTr="00283C74">
        <w:trPr>
          <w:trHeight w:val="1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Базовое значение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</w:p>
        </w:tc>
      </w:tr>
      <w:tr w:rsidR="00524062" w:rsidRPr="00524062" w:rsidTr="00283C74">
        <w:trPr>
          <w:trHeight w:val="27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 за достижение показателя</w:t>
            </w:r>
          </w:p>
        </w:tc>
      </w:tr>
      <w:tr w:rsidR="00524062" w:rsidRPr="00524062" w:rsidTr="00283C74">
        <w:trPr>
          <w:trHeight w:val="155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благоустроенных дворовых территорий многоквартирных домов (ед.)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благоустроенных общественных территорий (ед.)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14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снесенных объектов недвижимости, признанных аварийными (ед.)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Постановление Правительства Ханты-Мансийского </w:t>
            </w:r>
            <w:proofErr w:type="spell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23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Протяженность сетей уличного освещения, со светодиодными лампами (км.)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4,95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235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Постановление Правительства Ханты-Мансийского </w:t>
            </w:r>
            <w:proofErr w:type="spell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9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Доля населения, обеспеченного услугами водоотведения нормативного качества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</w:t>
            </w:r>
            <w:r w:rsidR="00524062"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95%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15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524062" w:rsidRPr="00524062" w:rsidTr="00283C74">
        <w:trPr>
          <w:trHeight w:val="7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2027-2031</w:t>
            </w:r>
          </w:p>
        </w:tc>
      </w:tr>
      <w:tr w:rsidR="00524062" w:rsidRPr="00524062" w:rsidTr="00283C74">
        <w:trPr>
          <w:trHeight w:val="28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37 534,3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4 293,1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4 054,9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4 172,9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4 168,9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20 844,5</w:t>
            </w:r>
          </w:p>
        </w:tc>
      </w:tr>
      <w:tr w:rsidR="00524062" w:rsidRPr="00524062" w:rsidTr="00283C74">
        <w:trPr>
          <w:trHeight w:val="18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524062" w:rsidRPr="00524062" w:rsidTr="00283C74">
        <w:trPr>
          <w:trHeight w:val="19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25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8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3,9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4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37 521,4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4 288,1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4 051,0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4 168,9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4 168,9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20 844,5</w:t>
            </w:r>
          </w:p>
        </w:tc>
      </w:tr>
      <w:tr w:rsidR="00524062" w:rsidRPr="00524062" w:rsidTr="00283C74">
        <w:trPr>
          <w:trHeight w:val="218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2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6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524062" w:rsidRPr="00524062" w:rsidTr="00283C74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</w:t>
            </w:r>
          </w:p>
        </w:tc>
      </w:tr>
      <w:tr w:rsidR="00524062" w:rsidRPr="00524062" w:rsidTr="00283C74">
        <w:trPr>
          <w:trHeight w:val="17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0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20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1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6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4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Объем налоговых расходов поселения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524062" w:rsidRPr="00524062" w:rsidTr="00283C74">
        <w:trPr>
          <w:trHeight w:val="12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8D13BB" w:rsidRPr="00F0534D" w:rsidRDefault="008D13BB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</w:t>
      </w:r>
      <w:r w:rsidR="0052406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2</w:t>
      </w: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постановлению</w:t>
      </w:r>
    </w:p>
    <w:p w:rsidR="008D13BB" w:rsidRPr="00F0534D" w:rsidRDefault="008D13BB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8D13BB" w:rsidRDefault="008D13BB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083A03" w:rsidRPr="00F0534D" w:rsidRDefault="00080BF1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3</w:t>
      </w:r>
      <w:r w:rsidR="00083A0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17.01.2023</w:t>
      </w:r>
      <w:r w:rsidR="00083A0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2"/>
        <w:gridCol w:w="1843"/>
        <w:gridCol w:w="851"/>
        <w:gridCol w:w="141"/>
        <w:gridCol w:w="851"/>
        <w:gridCol w:w="686"/>
        <w:gridCol w:w="632"/>
        <w:gridCol w:w="666"/>
        <w:gridCol w:w="851"/>
      </w:tblGrid>
      <w:tr w:rsidR="009F5AB9" w:rsidRPr="0062258D" w:rsidTr="0062258D">
        <w:trPr>
          <w:trHeight w:val="401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1732DC" w:rsidRPr="0062258D" w:rsidTr="0062258D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9F5AB9" w:rsidRPr="0062258D" w:rsidTr="0062258D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Номер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Финансовые затраты на реализацию(тыс. рублей)</w:t>
            </w:r>
          </w:p>
        </w:tc>
      </w:tr>
      <w:tr w:rsidR="009F5AB9" w:rsidRPr="0062258D" w:rsidTr="0062258D">
        <w:trPr>
          <w:trHeight w:val="2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1732DC" w:rsidRPr="0062258D" w:rsidTr="0062258D">
        <w:trPr>
          <w:trHeight w:val="1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2027-2031г.</w:t>
            </w:r>
          </w:p>
        </w:tc>
      </w:tr>
      <w:tr w:rsidR="001732DC" w:rsidRPr="0062258D" w:rsidTr="0062258D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</w:tr>
      <w:tr w:rsidR="009F5AB9" w:rsidRPr="0062258D" w:rsidTr="0062258D">
        <w:trPr>
          <w:trHeight w:val="60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1. Формирование комфортной городской среды</w:t>
            </w:r>
          </w:p>
        </w:tc>
      </w:tr>
      <w:tr w:rsidR="001732DC" w:rsidRPr="0062258D" w:rsidTr="0062258D">
        <w:trPr>
          <w:trHeight w:val="1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Основное мероприятие «Благоустройство территории, имущества» (показатель 1,2,3,4)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с. п. 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6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10 268</w:t>
            </w:r>
            <w:r w:rsidR="009F5AB9"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1 456</w:t>
            </w:r>
            <w:r w:rsidR="009F5AB9"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6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1 104</w:t>
            </w:r>
            <w:r w:rsidR="009F5AB9"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6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</w:t>
            </w:r>
            <w:r w:rsid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1 104</w:t>
            </w:r>
            <w:r w:rsidR="009F5AB9"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1732DC" w:rsidRPr="0062258D" w:rsidTr="0062258D">
        <w:trPr>
          <w:trHeight w:val="13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6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2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10 255,3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1 451,2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1732DC" w:rsidRPr="0062258D" w:rsidTr="0062258D">
        <w:trPr>
          <w:trHeight w:val="28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23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Основное мероприятие Реализация проектов инициативного бюджетирования в рамках проведения конкурсного отбора «Народная инициатива»  (показатель 5)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с. п. 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1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7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0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 по  подпрограмме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6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10 268</w:t>
            </w:r>
            <w:r w:rsidR="009F5AB9"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1 456,2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1 104,5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9F5AB9" w:rsidRPr="0062258D" w:rsidTr="0062258D">
        <w:trPr>
          <w:trHeight w:val="315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237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6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10 255,3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1 451,2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9F5AB9" w:rsidRPr="0062258D" w:rsidTr="0062258D">
        <w:trPr>
          <w:trHeight w:val="11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06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2. "Создание условий для обеспечения качественными коммунальными услугами"</w:t>
            </w:r>
          </w:p>
        </w:tc>
      </w:tr>
      <w:tr w:rsidR="001732DC" w:rsidRPr="0062258D" w:rsidTr="0062258D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Основное мероприятие «Возмещение недополученных доходов, связанных с применением регулируемых тарифов по вывозу ЖКО, водоотведение» (показатель 6)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с. п. 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1732DC" w:rsidRPr="0062258D" w:rsidTr="0062258D">
        <w:trPr>
          <w:trHeight w:val="1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9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0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1732DC" w:rsidRPr="0062258D" w:rsidTr="0062258D">
        <w:trPr>
          <w:trHeight w:val="1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 по  подпрограмме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9F5AB9" w:rsidRPr="0062258D" w:rsidTr="0062258D">
        <w:trPr>
          <w:trHeight w:val="19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3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9F5AB9" w:rsidRPr="0062258D" w:rsidTr="0062258D">
        <w:trPr>
          <w:trHeight w:val="34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6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37 534</w:t>
            </w:r>
            <w:r w:rsidR="009F5AB9"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4 293,1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403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3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20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Проектная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8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9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1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37 534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4 293,1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27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3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273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2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8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37 534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4 293,1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19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92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18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исполнитель: Администрация с.п.Аган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2258D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37 534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26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12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C2200C" w:rsidRDefault="00C2200C"/>
    <w:p w:rsidR="00C2200C" w:rsidRDefault="00C2200C">
      <w:r>
        <w:br w:type="page"/>
      </w:r>
    </w:p>
    <w:p w:rsidR="00C2200C" w:rsidRPr="00F0534D" w:rsidRDefault="00C2200C" w:rsidP="00C2200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3</w:t>
      </w: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постановлению</w:t>
      </w:r>
    </w:p>
    <w:p w:rsidR="00C2200C" w:rsidRPr="00F0534D" w:rsidRDefault="00C2200C" w:rsidP="00C2200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C2200C" w:rsidRDefault="00C2200C" w:rsidP="00C2200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534D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C2200C" w:rsidRPr="00F0534D" w:rsidRDefault="00080BF1" w:rsidP="00C2200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3</w:t>
      </w:r>
      <w:r w:rsidR="00C2200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17.01.2023</w:t>
      </w:r>
      <w:r w:rsidR="00C2200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tbl>
      <w:tblPr>
        <w:tblW w:w="10588" w:type="dxa"/>
        <w:tblInd w:w="-318" w:type="dxa"/>
        <w:tblLook w:val="04A0" w:firstRow="1" w:lastRow="0" w:firstColumn="1" w:lastColumn="0" w:noHBand="0" w:noVBand="1"/>
      </w:tblPr>
      <w:tblGrid>
        <w:gridCol w:w="1277"/>
        <w:gridCol w:w="1984"/>
        <w:gridCol w:w="4820"/>
        <w:gridCol w:w="2507"/>
      </w:tblGrid>
      <w:tr w:rsidR="00C2200C" w:rsidRPr="00C2200C" w:rsidTr="00C2200C">
        <w:trPr>
          <w:trHeight w:val="105"/>
        </w:trPr>
        <w:tc>
          <w:tcPr>
            <w:tcW w:w="10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C2200C" w:rsidRPr="00C2200C" w:rsidTr="00C2200C">
        <w:trPr>
          <w:trHeight w:val="1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C2200C" w:rsidRPr="00C2200C" w:rsidTr="00C2200C">
        <w:trPr>
          <w:trHeight w:val="1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№ структурного элемента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порядка, номер приложения</w:t>
            </w:r>
          </w:p>
        </w:tc>
      </w:tr>
      <w:tr w:rsidR="00C2200C" w:rsidRPr="00C2200C" w:rsidTr="00C2200C">
        <w:trPr>
          <w:trHeight w:val="1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0C" w:rsidRPr="00C2200C" w:rsidRDefault="00C2200C" w:rsidP="00C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(при наличии)</w:t>
            </w:r>
          </w:p>
        </w:tc>
      </w:tr>
      <w:tr w:rsidR="00C2200C" w:rsidRPr="00C2200C" w:rsidTr="00C2200C">
        <w:trPr>
          <w:trHeight w:val="1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</w:tr>
      <w:tr w:rsidR="00C2200C" w:rsidRPr="00C2200C" w:rsidTr="00C2200C">
        <w:trPr>
          <w:trHeight w:val="255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Цель 1. 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 </w:t>
            </w:r>
          </w:p>
        </w:tc>
      </w:tr>
      <w:tr w:rsidR="00C2200C" w:rsidRPr="00C2200C" w:rsidTr="00C2200C">
        <w:trPr>
          <w:trHeight w:val="165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Задача 1.Формирование комфортных, безопасных условий для проживания и отдыха жителей поселения.</w:t>
            </w:r>
          </w:p>
        </w:tc>
      </w:tr>
      <w:tr w:rsidR="00C2200C" w:rsidRPr="00C2200C" w:rsidTr="00C2200C">
        <w:trPr>
          <w:trHeight w:val="145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1. "Формирование комфортной городской среды"</w:t>
            </w:r>
          </w:p>
        </w:tc>
      </w:tr>
      <w:tr w:rsidR="00C2200C" w:rsidRPr="00C2200C" w:rsidTr="00C2200C">
        <w:trPr>
          <w:trHeight w:val="254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Основное мероприятие «Благоустройство территории, имущества»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направлены на благоустройство территорий многоквартирных домов и общественных территорий поселения, монтаж новогоднего городка, отлову и транспортировке безнадзорных животных, содержание и ремонт детских игровых комплексов и спортивных площадок. Расходы на покупку посадочных материалов, хозяйственных товаров, инвентаря.</w:t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  <w:t>Выполнение отдельных полномочий в сфере обращения с твердыми коммунальными отходами.</w:t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  <w:t>Расходы направлены на снос жилых помещений (непригодных, аварийных и др.), оформление документации.</w:t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  <w:t>Расходы направлены на оплату электроэнергии уличного освещения, выполнение работ по техническому обслуживанию и текущему ремонту электрических сетей и электрооборудования уличного освещения с.п.Аган, прочие работы, услуги в сфере энергопотребления; Выполнение работ по</w:t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  <w:t xml:space="preserve">устройство </w:t>
            </w:r>
            <w:proofErr w:type="spellStart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травмобезопасного</w:t>
            </w:r>
            <w:proofErr w:type="spellEnd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покрытия, демонтаж     существующего и монтаж нового игрового </w:t>
            </w:r>
            <w:proofErr w:type="spellStart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оборудова-ния</w:t>
            </w:r>
            <w:proofErr w:type="spellEnd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изготовление и установка металлического </w:t>
            </w:r>
            <w:proofErr w:type="spellStart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огражде-ния</w:t>
            </w:r>
            <w:proofErr w:type="spellEnd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устройство скамеек, урн для мусора;</w:t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  <w:t>выполнение работ (оказание услуг) по проектированию объектов благоустройства (дворовых территорий, обще-</w:t>
            </w:r>
            <w:proofErr w:type="spellStart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ственных</w:t>
            </w:r>
            <w:proofErr w:type="spellEnd"/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территорий)</w:t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</w: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 w:type="page"/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C2200C" w:rsidRPr="00C2200C" w:rsidTr="00C2200C">
        <w:trPr>
          <w:trHeight w:val="7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Основное мероприятие Реализация проектов инициативного бюджетирования в рамках проведения конкурсного отбора «Народная инициатива»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направлены на реализацию проектов в рамках проведения конкурса «Народная инициатива»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C2200C" w:rsidRPr="00C2200C" w:rsidTr="00C2200C">
        <w:trPr>
          <w:trHeight w:val="160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Цель 2. Повышение надежности и качества предоставления жилищно-коммунальных услуг. </w:t>
            </w:r>
          </w:p>
        </w:tc>
      </w:tr>
      <w:tr w:rsidR="00C2200C" w:rsidRPr="00C2200C" w:rsidTr="00C2200C">
        <w:trPr>
          <w:trHeight w:val="120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Задача 2. Обеспечение бесперебойной работы жилищно-коммунального хозяйства.</w:t>
            </w:r>
          </w:p>
        </w:tc>
      </w:tr>
      <w:tr w:rsidR="00C2200C" w:rsidRPr="00C2200C" w:rsidTr="00C2200C">
        <w:trPr>
          <w:trHeight w:val="145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2. "Создание условий для обеспечения качественными коммунальными услугами"</w:t>
            </w:r>
          </w:p>
        </w:tc>
      </w:tr>
      <w:tr w:rsidR="00C2200C" w:rsidRPr="00C2200C" w:rsidTr="00C2200C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Основное мероприятие «Возмещение недополученных доходов, связанных с применением регулируемых тарифов по вывозу ЖКО, водоотведение»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направлены на предоставление субсидий организациям, предоставляющим населению жилищно-коммунальные услуги по тарифам, не обеспечивающим возмещение издержек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00C" w:rsidRPr="00C2200C" w:rsidRDefault="00C2200C" w:rsidP="00C22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2200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Постановление № 56 от 31.05.2017г. 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      </w:r>
          </w:p>
        </w:tc>
      </w:tr>
    </w:tbl>
    <w:p w:rsidR="00276389" w:rsidRDefault="00276389"/>
    <w:sectPr w:rsidR="00276389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0BF1"/>
    <w:rsid w:val="00083A03"/>
    <w:rsid w:val="000951C3"/>
    <w:rsid w:val="000C35BF"/>
    <w:rsid w:val="000D5DA3"/>
    <w:rsid w:val="00105CED"/>
    <w:rsid w:val="00113342"/>
    <w:rsid w:val="001137DA"/>
    <w:rsid w:val="00131804"/>
    <w:rsid w:val="0013789D"/>
    <w:rsid w:val="001527F1"/>
    <w:rsid w:val="001732DC"/>
    <w:rsid w:val="00182D5C"/>
    <w:rsid w:val="00187B53"/>
    <w:rsid w:val="001C6606"/>
    <w:rsid w:val="001D44A7"/>
    <w:rsid w:val="001D5563"/>
    <w:rsid w:val="001F09D0"/>
    <w:rsid w:val="00221CDC"/>
    <w:rsid w:val="0022749C"/>
    <w:rsid w:val="00227F6E"/>
    <w:rsid w:val="00243EB3"/>
    <w:rsid w:val="00276389"/>
    <w:rsid w:val="00283C74"/>
    <w:rsid w:val="00296EE3"/>
    <w:rsid w:val="002A4DFA"/>
    <w:rsid w:val="002C449F"/>
    <w:rsid w:val="00303FFD"/>
    <w:rsid w:val="00326584"/>
    <w:rsid w:val="00340A24"/>
    <w:rsid w:val="0036153F"/>
    <w:rsid w:val="003B7A23"/>
    <w:rsid w:val="003E1451"/>
    <w:rsid w:val="003E4131"/>
    <w:rsid w:val="003F578A"/>
    <w:rsid w:val="0042627F"/>
    <w:rsid w:val="00475E9C"/>
    <w:rsid w:val="004A251E"/>
    <w:rsid w:val="004A5002"/>
    <w:rsid w:val="004F25E1"/>
    <w:rsid w:val="004F2FBB"/>
    <w:rsid w:val="00500562"/>
    <w:rsid w:val="00502878"/>
    <w:rsid w:val="00524062"/>
    <w:rsid w:val="005633FB"/>
    <w:rsid w:val="00567BB1"/>
    <w:rsid w:val="005A04D4"/>
    <w:rsid w:val="005E5B21"/>
    <w:rsid w:val="005F305D"/>
    <w:rsid w:val="00603653"/>
    <w:rsid w:val="0062258D"/>
    <w:rsid w:val="00641BC5"/>
    <w:rsid w:val="00675474"/>
    <w:rsid w:val="006860C0"/>
    <w:rsid w:val="0070515F"/>
    <w:rsid w:val="007357A8"/>
    <w:rsid w:val="00755BF5"/>
    <w:rsid w:val="00760186"/>
    <w:rsid w:val="007A1EEC"/>
    <w:rsid w:val="007B338D"/>
    <w:rsid w:val="007D1B73"/>
    <w:rsid w:val="007E0E7F"/>
    <w:rsid w:val="007E6D5A"/>
    <w:rsid w:val="007F77D9"/>
    <w:rsid w:val="008A36D3"/>
    <w:rsid w:val="008C187C"/>
    <w:rsid w:val="008D13BB"/>
    <w:rsid w:val="008D1EE0"/>
    <w:rsid w:val="008D4475"/>
    <w:rsid w:val="008F25DF"/>
    <w:rsid w:val="008F432A"/>
    <w:rsid w:val="00904E33"/>
    <w:rsid w:val="00932206"/>
    <w:rsid w:val="00935A19"/>
    <w:rsid w:val="00985BD8"/>
    <w:rsid w:val="0098615A"/>
    <w:rsid w:val="009934DB"/>
    <w:rsid w:val="009B2C53"/>
    <w:rsid w:val="009C126E"/>
    <w:rsid w:val="009F13B6"/>
    <w:rsid w:val="009F5AB9"/>
    <w:rsid w:val="00A44DB0"/>
    <w:rsid w:val="00A85E53"/>
    <w:rsid w:val="00AE1A80"/>
    <w:rsid w:val="00AE5F0C"/>
    <w:rsid w:val="00AE7E67"/>
    <w:rsid w:val="00B0775C"/>
    <w:rsid w:val="00B4794D"/>
    <w:rsid w:val="00B6727E"/>
    <w:rsid w:val="00B7571E"/>
    <w:rsid w:val="00B90E18"/>
    <w:rsid w:val="00BB1A2D"/>
    <w:rsid w:val="00BF31AD"/>
    <w:rsid w:val="00C2200C"/>
    <w:rsid w:val="00C24E03"/>
    <w:rsid w:val="00C40239"/>
    <w:rsid w:val="00C40D0D"/>
    <w:rsid w:val="00C513F4"/>
    <w:rsid w:val="00C56407"/>
    <w:rsid w:val="00C949BA"/>
    <w:rsid w:val="00CA5D52"/>
    <w:rsid w:val="00CB6179"/>
    <w:rsid w:val="00CC4102"/>
    <w:rsid w:val="00CC6CAA"/>
    <w:rsid w:val="00CF0F0D"/>
    <w:rsid w:val="00D019F4"/>
    <w:rsid w:val="00D13174"/>
    <w:rsid w:val="00D3424D"/>
    <w:rsid w:val="00D517B9"/>
    <w:rsid w:val="00D738D4"/>
    <w:rsid w:val="00D7734F"/>
    <w:rsid w:val="00D94D79"/>
    <w:rsid w:val="00DA3CD3"/>
    <w:rsid w:val="00DE0D57"/>
    <w:rsid w:val="00DE6A41"/>
    <w:rsid w:val="00E00A1F"/>
    <w:rsid w:val="00E10747"/>
    <w:rsid w:val="00E20018"/>
    <w:rsid w:val="00E2156C"/>
    <w:rsid w:val="00E37991"/>
    <w:rsid w:val="00F0534D"/>
    <w:rsid w:val="00F07C21"/>
    <w:rsid w:val="00F32710"/>
    <w:rsid w:val="00F76C79"/>
    <w:rsid w:val="00F834B9"/>
    <w:rsid w:val="00F83B94"/>
    <w:rsid w:val="00FA56CD"/>
    <w:rsid w:val="00FB0A40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2F63-084D-4A7E-9974-E8765681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FEB1-D1C3-412F-8295-E566F29E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2023-01-17T09:53:00Z</cp:lastPrinted>
  <dcterms:created xsi:type="dcterms:W3CDTF">2023-07-31T07:13:00Z</dcterms:created>
  <dcterms:modified xsi:type="dcterms:W3CDTF">2023-07-31T07:13:00Z</dcterms:modified>
</cp:coreProperties>
</file>