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A7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A7167F">
              <w:rPr>
                <w:sz w:val="28"/>
                <w:szCs w:val="28"/>
              </w:rPr>
              <w:t>09.09.2019 №98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>Предоставление жилых помещений</w:t>
            </w:r>
            <w:r w:rsidR="00A7167F">
              <w:rPr>
                <w:sz w:val="28"/>
                <w:szCs w:val="28"/>
              </w:rPr>
              <w:t xml:space="preserve"> муниципального специализированного жилищного фонда по договорам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43E96">
        <w:rPr>
          <w:bCs/>
          <w:iCs/>
          <w:sz w:val="28"/>
          <w:lang w:eastAsia="ar-SA"/>
        </w:rPr>
        <w:t>09.09.2019 №98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143E96">
        <w:rPr>
          <w:bCs/>
          <w:iCs/>
          <w:sz w:val="28"/>
          <w:lang w:eastAsia="ar-SA"/>
        </w:rPr>
        <w:t>пункт 21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lastRenderedPageBreak/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2020-11-18T05:27:00Z</cp:lastPrinted>
  <dcterms:created xsi:type="dcterms:W3CDTF">2020-03-17T03:55:00Z</dcterms:created>
  <dcterms:modified xsi:type="dcterms:W3CDTF">2021-03-18T06:23:00Z</dcterms:modified>
</cp:coreProperties>
</file>