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62" w:rsidRPr="00244A4D" w:rsidRDefault="009A7862" w:rsidP="009A7862">
      <w:pPr>
        <w:jc w:val="center"/>
        <w:rPr>
          <w:sz w:val="36"/>
          <w:szCs w:val="36"/>
        </w:rPr>
      </w:pPr>
      <w:r w:rsidRPr="00244A4D">
        <w:rPr>
          <w:b/>
          <w:bCs/>
          <w:color w:val="282828"/>
          <w:sz w:val="28"/>
          <w:szCs w:val="28"/>
          <w:shd w:val="clear" w:color="auto" w:fill="FFFFFF"/>
        </w:rPr>
        <w:t>Зарегистрирован Управлением Министерства Юстиции </w:t>
      </w:r>
      <w:r w:rsidRPr="00244A4D">
        <w:rPr>
          <w:color w:val="282828"/>
          <w:sz w:val="28"/>
          <w:szCs w:val="28"/>
        </w:rPr>
        <w:br/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>Российской Федерации по Ханты-Мансийскому автономному </w:t>
      </w:r>
      <w:r w:rsidRPr="00244A4D">
        <w:rPr>
          <w:color w:val="282828"/>
          <w:sz w:val="28"/>
          <w:szCs w:val="28"/>
        </w:rPr>
        <w:br/>
      </w:r>
      <w:r>
        <w:rPr>
          <w:b/>
          <w:bCs/>
          <w:color w:val="282828"/>
          <w:sz w:val="28"/>
          <w:szCs w:val="28"/>
          <w:shd w:val="clear" w:color="auto" w:fill="FFFFFF"/>
        </w:rPr>
        <w:t>округу-Югре 11.08</w:t>
      </w:r>
      <w:r>
        <w:rPr>
          <w:b/>
          <w:bCs/>
          <w:color w:val="282828"/>
          <w:sz w:val="28"/>
          <w:szCs w:val="28"/>
          <w:shd w:val="clear" w:color="auto" w:fill="FFFFFF"/>
        </w:rPr>
        <w:t>.2022</w:t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 xml:space="preserve"> года.</w:t>
      </w:r>
      <w:r w:rsidRPr="00244A4D">
        <w:rPr>
          <w:color w:val="282828"/>
          <w:sz w:val="28"/>
          <w:szCs w:val="28"/>
        </w:rPr>
        <w:br/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>Реги</w:t>
      </w:r>
      <w:r>
        <w:rPr>
          <w:b/>
          <w:bCs/>
          <w:color w:val="282828"/>
          <w:sz w:val="28"/>
          <w:szCs w:val="28"/>
          <w:shd w:val="clear" w:color="auto" w:fill="FFFFFF"/>
        </w:rPr>
        <w:t xml:space="preserve">страционный № </w:t>
      </w:r>
      <w:proofErr w:type="spellStart"/>
      <w:r>
        <w:rPr>
          <w:b/>
          <w:bCs/>
          <w:color w:val="282828"/>
          <w:sz w:val="28"/>
          <w:szCs w:val="28"/>
          <w:shd w:val="clear" w:color="auto" w:fill="FFFFFF"/>
        </w:rPr>
        <w:t>ru</w:t>
      </w:r>
      <w:proofErr w:type="spellEnd"/>
      <w:r>
        <w:rPr>
          <w:b/>
          <w:bCs/>
          <w:color w:val="282828"/>
          <w:sz w:val="28"/>
          <w:szCs w:val="28"/>
          <w:shd w:val="clear" w:color="auto" w:fill="FFFFFF"/>
        </w:rPr>
        <w:t xml:space="preserve"> 865043032022002</w:t>
      </w:r>
      <w:bookmarkStart w:id="0" w:name="_GoBack"/>
      <w:bookmarkEnd w:id="0"/>
    </w:p>
    <w:p w:rsidR="007B5447" w:rsidRPr="007324D2" w:rsidRDefault="007B5447" w:rsidP="009A7862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Pr="00C676DC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0B7268">
        <w:rPr>
          <w:sz w:val="28"/>
        </w:rPr>
        <w:t xml:space="preserve"> 22.07.2022 </w:t>
      </w:r>
      <w:r>
        <w:rPr>
          <w:sz w:val="28"/>
        </w:rPr>
        <w:t>г.</w:t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     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0B7268">
        <w:rPr>
          <w:sz w:val="28"/>
        </w:rPr>
        <w:t>22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7DE" w:rsidRPr="000B7268" w:rsidRDefault="00E81EF1" w:rsidP="000B7268">
      <w:pPr>
        <w:keepNext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B5447" w:rsidRPr="00D764E3">
        <w:rPr>
          <w:sz w:val="28"/>
          <w:szCs w:val="28"/>
        </w:rPr>
        <w:t xml:space="preserve"> Федеральным</w:t>
      </w:r>
      <w:r w:rsidR="00893847">
        <w:rPr>
          <w:sz w:val="28"/>
          <w:szCs w:val="28"/>
        </w:rPr>
        <w:t xml:space="preserve"> законом</w:t>
      </w:r>
      <w:r w:rsidR="00B70F38">
        <w:rPr>
          <w:sz w:val="28"/>
          <w:szCs w:val="28"/>
        </w:rPr>
        <w:t xml:space="preserve"> от 14.03.2022 № 60</w:t>
      </w:r>
      <w:r w:rsidR="007B5447" w:rsidRPr="00D764E3">
        <w:rPr>
          <w:sz w:val="28"/>
          <w:szCs w:val="28"/>
        </w:rPr>
        <w:t xml:space="preserve">-ФЗ </w:t>
      </w:r>
      <w:r w:rsidR="00B70F38">
        <w:rPr>
          <w:sz w:val="28"/>
          <w:szCs w:val="28"/>
        </w:rPr>
        <w:t xml:space="preserve">«О внесении изменений в </w:t>
      </w:r>
      <w:r w:rsidR="00893847">
        <w:rPr>
          <w:sz w:val="28"/>
          <w:szCs w:val="28"/>
        </w:rPr>
        <w:t>отдельные законодательные акты Российской Федерации»,</w:t>
      </w: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в Устав сельского поселения </w:t>
      </w:r>
      <w:proofErr w:type="spellStart"/>
      <w:r w:rsidRPr="00893847">
        <w:rPr>
          <w:sz w:val="28"/>
          <w:szCs w:val="28"/>
        </w:rPr>
        <w:t>Аган</w:t>
      </w:r>
      <w:proofErr w:type="spellEnd"/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893847" w:rsidRDefault="001B5E4C" w:rsidP="00893847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5 дополнить пунктом 6 следующего содержания: 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«6. </w:t>
      </w:r>
      <w:r w:rsidRPr="001B5E4C">
        <w:rPr>
          <w:sz w:val="28"/>
          <w:szCs w:val="28"/>
        </w:rPr>
        <w:t xml:space="preserve">Подготовку и проведение местного референдума организует 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1B5E4C" w:rsidRDefault="001B5E4C" w:rsidP="001B5E4C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6 дополнить пунктом 3.1 следующего содержания: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«3.1 </w:t>
      </w:r>
      <w:r w:rsidRPr="001B5E4C">
        <w:rPr>
          <w:color w:val="000000"/>
          <w:sz w:val="28"/>
          <w:szCs w:val="28"/>
        </w:rPr>
        <w:t xml:space="preserve">Подготовку и проведение местного референдума организует </w:t>
      </w:r>
      <w:r w:rsidRPr="001B5E4C">
        <w:rPr>
          <w:sz w:val="28"/>
          <w:szCs w:val="28"/>
        </w:rPr>
        <w:t xml:space="preserve">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A21BDC" w:rsidRDefault="001B5E4C" w:rsidP="003B4AB5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30 признать утратившей силу.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Аган</w:t>
      </w:r>
      <w:proofErr w:type="spellEnd"/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8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</w:t>
      </w:r>
      <w:r w:rsidRPr="00D764E3">
        <w:rPr>
          <w:sz w:val="28"/>
          <w:szCs w:val="28"/>
        </w:rPr>
        <w:lastRenderedPageBreak/>
        <w:t xml:space="preserve">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745FA8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E4C">
        <w:rPr>
          <w:sz w:val="28"/>
          <w:szCs w:val="28"/>
        </w:rPr>
        <w:t>Настоящее р</w:t>
      </w:r>
      <w:r w:rsidRPr="00D764E3">
        <w:rPr>
          <w:sz w:val="28"/>
          <w:szCs w:val="28"/>
        </w:rPr>
        <w:t xml:space="preserve">ешение вступает </w:t>
      </w:r>
      <w:r w:rsidR="00A257F3" w:rsidRPr="00D764E3">
        <w:rPr>
          <w:sz w:val="28"/>
          <w:szCs w:val="28"/>
        </w:rPr>
        <w:t xml:space="preserve">в </w:t>
      </w:r>
      <w:r w:rsidR="00A257F3">
        <w:rPr>
          <w:sz w:val="28"/>
          <w:szCs w:val="28"/>
        </w:rPr>
        <w:t>силу</w:t>
      </w:r>
      <w:r w:rsidR="001B5E4C">
        <w:rPr>
          <w:sz w:val="28"/>
          <w:szCs w:val="28"/>
        </w:rPr>
        <w:t xml:space="preserve"> после официального опубликования (обнародования), но не ранее 01.01.2023 г.</w:t>
      </w:r>
    </w:p>
    <w:p w:rsidR="009A7862" w:rsidRDefault="009A7862" w:rsidP="0014579D">
      <w:pPr>
        <w:widowControl w:val="0"/>
        <w:jc w:val="both"/>
        <w:rPr>
          <w:sz w:val="28"/>
          <w:szCs w:val="28"/>
        </w:rPr>
      </w:pPr>
    </w:p>
    <w:p w:rsidR="009A7862" w:rsidRDefault="009A7862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sectPr w:rsidR="00EA544E" w:rsidSect="009A7862">
      <w:headerReference w:type="default" r:id="rId9"/>
      <w:pgSz w:w="11906" w:h="16838"/>
      <w:pgMar w:top="1135" w:right="709" w:bottom="1276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3B" w:rsidRDefault="0033433B" w:rsidP="0063420C">
      <w:r>
        <w:separator/>
      </w:r>
    </w:p>
  </w:endnote>
  <w:endnote w:type="continuationSeparator" w:id="0">
    <w:p w:rsidR="0033433B" w:rsidRDefault="0033433B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3B" w:rsidRDefault="0033433B" w:rsidP="0063420C">
      <w:r>
        <w:separator/>
      </w:r>
    </w:p>
  </w:footnote>
  <w:footnote w:type="continuationSeparator" w:id="0">
    <w:p w:rsidR="0033433B" w:rsidRDefault="0033433B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901"/>
    <w:rsid w:val="00095E6F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3433B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D3320"/>
    <w:rsid w:val="007D3709"/>
    <w:rsid w:val="007D4238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A7862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C0F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9514-1FD2-44DA-B881-D614F2CD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40</cp:revision>
  <cp:lastPrinted>2022-08-11T10:18:00Z</cp:lastPrinted>
  <dcterms:created xsi:type="dcterms:W3CDTF">2019-06-01T09:13:00Z</dcterms:created>
  <dcterms:modified xsi:type="dcterms:W3CDTF">2022-08-11T10:19:00Z</dcterms:modified>
</cp:coreProperties>
</file>